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073AE6">
      <w:pPr>
        <w:keepNext w:val="0"/>
        <w:keepLines w:val="0"/>
        <w:pageBreakBefore w:val="0"/>
        <w:numPr>
          <w:ilvl w:val="0"/>
          <w:numId w:val="0"/>
        </w:numPr>
        <w:kinsoku/>
        <w:wordWrap/>
        <w:overflowPunct/>
        <w:topLinePunct w:val="0"/>
        <w:autoSpaceDE/>
        <w:autoSpaceDN/>
        <w:bidi w:val="0"/>
        <w:adjustRightInd/>
        <w:snapToGrid/>
        <w:spacing w:before="313" w:beforeLines="100" w:after="313" w:afterLines="100" w:line="560" w:lineRule="exact"/>
        <w:jc w:val="left"/>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 xml:space="preserve">    </w:t>
      </w:r>
      <w:r>
        <w:rPr>
          <w:rFonts w:hint="eastAsia" w:ascii="黑体" w:hAnsi="黑体" w:eastAsia="黑体" w:cs="黑体"/>
          <w:sz w:val="32"/>
          <w:szCs w:val="40"/>
          <w:lang w:val="en-US" w:eastAsia="zh-CN"/>
        </w:rPr>
        <w:t>附件1</w:t>
      </w:r>
    </w:p>
    <w:p w14:paraId="1D461973">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560" w:lineRule="exact"/>
        <w:jc w:val="center"/>
        <w:textAlignment w:val="auto"/>
        <w:rPr>
          <w:rFonts w:hint="eastAsia" w:ascii="楷体_GB2312" w:hAnsi="楷体_GB2312" w:eastAsia="楷体_GB2312" w:cs="楷体_GB2312"/>
          <w:b w:val="0"/>
          <w:bCs w:val="0"/>
          <w:color w:val="FF0000"/>
          <w:w w:val="100"/>
          <w:kern w:val="0"/>
          <w:sz w:val="32"/>
          <w:szCs w:val="32"/>
          <w:lang w:val="en-US" w:eastAsia="zh-CN" w:bidi="ar"/>
        </w:rPr>
      </w:pPr>
      <w:r>
        <w:rPr>
          <w:rFonts w:hint="eastAsia" w:ascii="楷体_GB2312" w:hAnsi="楷体_GB2312" w:eastAsia="楷体_GB2312" w:cs="楷体_GB2312"/>
          <w:b w:val="0"/>
          <w:bCs w:val="0"/>
          <w:color w:val="FF0000"/>
          <w:w w:val="100"/>
          <w:kern w:val="0"/>
          <w:sz w:val="32"/>
          <w:szCs w:val="32"/>
          <w:lang w:val="en-US" w:eastAsia="zh-CN" w:bidi="ar"/>
        </w:rPr>
        <w:t>吉利学院学生社团章程（草案）（模板）</w:t>
      </w:r>
    </w:p>
    <w:p w14:paraId="60BF3264">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240" w:lineRule="auto"/>
        <w:jc w:val="center"/>
        <w:textAlignment w:val="auto"/>
        <w:rPr>
          <w:rFonts w:hint="eastAsia" w:ascii="方正小标宋_GBK" w:hAnsi="方正小标宋_GBK" w:eastAsia="方正小标宋_GBK" w:cs="方正小标宋_GBK"/>
          <w:b w:val="0"/>
          <w:bCs w:val="0"/>
          <w:color w:val="000000"/>
          <w:w w:val="100"/>
          <w:kern w:val="0"/>
          <w:sz w:val="56"/>
          <w:szCs w:val="56"/>
          <w:lang w:val="en-US" w:eastAsia="zh-CN" w:bidi="ar"/>
        </w:rPr>
      </w:pPr>
      <w:r>
        <w:rPr>
          <w:rFonts w:hint="eastAsia" w:ascii="仿宋_GB2312" w:hAnsi="仿宋_GB2312" w:eastAsia="仿宋_GB2312" w:cs="仿宋_GB2312"/>
          <w:b w:val="0"/>
          <w:bCs w:val="0"/>
          <w:color w:val="000000"/>
          <w:w w:val="100"/>
          <w:kern w:val="0"/>
          <w:sz w:val="32"/>
          <w:szCs w:val="32"/>
          <w:lang w:val="en-US" w:eastAsia="zh-CN" w:bidi="ar"/>
        </w:rPr>
        <w:drawing>
          <wp:inline distT="0" distB="0" distL="114300" distR="114300">
            <wp:extent cx="1081405" cy="1172845"/>
            <wp:effectExtent l="0" t="0" r="0" b="0"/>
            <wp:docPr id="3" name="图片 3" descr="吉利学院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吉利学院LOGO"/>
                    <pic:cNvPicPr>
                      <a:picLocks noChangeAspect="1"/>
                    </pic:cNvPicPr>
                  </pic:nvPicPr>
                  <pic:blipFill>
                    <a:blip r:embed="rId5"/>
                    <a:stretch>
                      <a:fillRect/>
                    </a:stretch>
                  </pic:blipFill>
                  <pic:spPr>
                    <a:xfrm>
                      <a:off x="0" y="0"/>
                      <a:ext cx="1081405" cy="1172845"/>
                    </a:xfrm>
                    <a:prstGeom prst="rect">
                      <a:avLst/>
                    </a:prstGeom>
                  </pic:spPr>
                </pic:pic>
              </a:graphicData>
            </a:graphic>
          </wp:inline>
        </w:drawing>
      </w:r>
    </w:p>
    <w:p w14:paraId="4552AA00">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240" w:lineRule="auto"/>
        <w:jc w:val="center"/>
        <w:textAlignment w:val="auto"/>
        <w:rPr>
          <w:rFonts w:hint="eastAsia" w:ascii="方正小标宋_GBK" w:hAnsi="方正小标宋_GBK" w:eastAsia="方正小标宋_GBK" w:cs="方正小标宋_GBK"/>
          <w:b w:val="0"/>
          <w:bCs w:val="0"/>
          <w:color w:val="000000"/>
          <w:w w:val="100"/>
          <w:kern w:val="0"/>
          <w:sz w:val="72"/>
          <w:szCs w:val="72"/>
          <w:lang w:val="en-US" w:eastAsia="zh-CN" w:bidi="ar"/>
        </w:rPr>
      </w:pPr>
      <w:r>
        <w:rPr>
          <w:rFonts w:hint="eastAsia" w:ascii="方正小标宋_GBK" w:hAnsi="方正小标宋_GBK" w:eastAsia="方正小标宋_GBK" w:cs="方正小标宋_GBK"/>
          <w:b w:val="0"/>
          <w:bCs w:val="0"/>
          <w:color w:val="000000"/>
          <w:w w:val="100"/>
          <w:kern w:val="0"/>
          <w:sz w:val="72"/>
          <w:szCs w:val="72"/>
          <w:lang w:val="en-US" w:eastAsia="zh-CN" w:bidi="ar"/>
        </w:rPr>
        <w:t>XXXX社</w:t>
      </w:r>
    </w:p>
    <w:p w14:paraId="113013E0">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800" w:lineRule="exact"/>
        <w:jc w:val="center"/>
        <w:textAlignment w:val="auto"/>
        <w:rPr>
          <w:rFonts w:hint="eastAsia" w:ascii="方正小标宋_GBK" w:hAnsi="方正小标宋_GBK" w:eastAsia="方正小标宋_GBK" w:cs="方正小标宋_GBK"/>
          <w:b w:val="0"/>
          <w:bCs w:val="0"/>
          <w:color w:val="000000"/>
          <w:w w:val="100"/>
          <w:kern w:val="0"/>
          <w:sz w:val="72"/>
          <w:szCs w:val="72"/>
          <w:lang w:val="en-US" w:eastAsia="zh-CN" w:bidi="ar"/>
        </w:rPr>
      </w:pPr>
      <w:r>
        <w:rPr>
          <w:rFonts w:hint="eastAsia" w:ascii="方正小标宋_GBK" w:hAnsi="方正小标宋_GBK" w:eastAsia="方正小标宋_GBK" w:cs="方正小标宋_GBK"/>
          <w:b w:val="0"/>
          <w:bCs w:val="0"/>
          <w:color w:val="000000"/>
          <w:w w:val="100"/>
          <w:kern w:val="0"/>
          <w:sz w:val="72"/>
          <w:szCs w:val="72"/>
          <w:lang w:val="en-US" w:eastAsia="zh-CN" w:bidi="ar"/>
        </w:rPr>
        <w:t>学</w:t>
      </w:r>
    </w:p>
    <w:p w14:paraId="30563E8F">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800" w:lineRule="exact"/>
        <w:jc w:val="center"/>
        <w:textAlignment w:val="auto"/>
        <w:rPr>
          <w:rFonts w:hint="eastAsia" w:ascii="方正小标宋_GBK" w:hAnsi="方正小标宋_GBK" w:eastAsia="方正小标宋_GBK" w:cs="方正小标宋_GBK"/>
          <w:b w:val="0"/>
          <w:bCs w:val="0"/>
          <w:color w:val="000000"/>
          <w:w w:val="100"/>
          <w:kern w:val="0"/>
          <w:sz w:val="72"/>
          <w:szCs w:val="72"/>
          <w:lang w:val="en-US" w:eastAsia="zh-CN" w:bidi="ar"/>
        </w:rPr>
      </w:pPr>
      <w:r>
        <w:rPr>
          <w:rFonts w:hint="eastAsia" w:ascii="方正小标宋_GBK" w:hAnsi="方正小标宋_GBK" w:eastAsia="方正小标宋_GBK" w:cs="方正小标宋_GBK"/>
          <w:b w:val="0"/>
          <w:bCs w:val="0"/>
          <w:color w:val="000000"/>
          <w:w w:val="100"/>
          <w:kern w:val="0"/>
          <w:sz w:val="72"/>
          <w:szCs w:val="72"/>
          <w:lang w:val="en-US" w:eastAsia="zh-CN" w:bidi="ar"/>
        </w:rPr>
        <w:t>生</w:t>
      </w:r>
    </w:p>
    <w:p w14:paraId="4E7DDD4C">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800" w:lineRule="exact"/>
        <w:jc w:val="center"/>
        <w:textAlignment w:val="auto"/>
        <w:rPr>
          <w:rFonts w:hint="eastAsia" w:ascii="方正小标宋_GBK" w:hAnsi="方正小标宋_GBK" w:eastAsia="方正小标宋_GBK" w:cs="方正小标宋_GBK"/>
          <w:b w:val="0"/>
          <w:bCs w:val="0"/>
          <w:color w:val="000000"/>
          <w:w w:val="100"/>
          <w:kern w:val="0"/>
          <w:sz w:val="72"/>
          <w:szCs w:val="72"/>
          <w:lang w:val="en-US" w:eastAsia="zh-CN" w:bidi="ar"/>
        </w:rPr>
      </w:pPr>
      <w:r>
        <w:rPr>
          <w:rFonts w:hint="eastAsia" w:ascii="方正小标宋_GBK" w:hAnsi="方正小标宋_GBK" w:eastAsia="方正小标宋_GBK" w:cs="方正小标宋_GBK"/>
          <w:b w:val="0"/>
          <w:bCs w:val="0"/>
          <w:color w:val="000000"/>
          <w:w w:val="100"/>
          <w:kern w:val="0"/>
          <w:sz w:val="72"/>
          <w:szCs w:val="72"/>
          <w:lang w:val="en-US" w:eastAsia="zh-CN" w:bidi="ar"/>
        </w:rPr>
        <w:t>社</w:t>
      </w:r>
    </w:p>
    <w:p w14:paraId="638ABA9E">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800" w:lineRule="exact"/>
        <w:jc w:val="center"/>
        <w:textAlignment w:val="auto"/>
        <w:rPr>
          <w:rFonts w:hint="eastAsia" w:ascii="方正小标宋_GBK" w:hAnsi="方正小标宋_GBK" w:eastAsia="方正小标宋_GBK" w:cs="方正小标宋_GBK"/>
          <w:b w:val="0"/>
          <w:bCs w:val="0"/>
          <w:color w:val="000000"/>
          <w:w w:val="100"/>
          <w:kern w:val="0"/>
          <w:sz w:val="72"/>
          <w:szCs w:val="72"/>
          <w:lang w:val="en-US" w:eastAsia="zh-CN" w:bidi="ar"/>
        </w:rPr>
      </w:pPr>
      <w:r>
        <w:rPr>
          <w:rFonts w:hint="eastAsia" w:ascii="方正小标宋_GBK" w:hAnsi="方正小标宋_GBK" w:eastAsia="方正小标宋_GBK" w:cs="方正小标宋_GBK"/>
          <w:b w:val="0"/>
          <w:bCs w:val="0"/>
          <w:color w:val="000000"/>
          <w:w w:val="100"/>
          <w:kern w:val="0"/>
          <w:sz w:val="72"/>
          <w:szCs w:val="72"/>
          <w:lang w:val="en-US" w:eastAsia="zh-CN" w:bidi="ar"/>
        </w:rPr>
        <w:t>团</w:t>
      </w:r>
    </w:p>
    <w:p w14:paraId="4D4ABDCB">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800" w:lineRule="exact"/>
        <w:jc w:val="center"/>
        <w:textAlignment w:val="auto"/>
        <w:rPr>
          <w:rFonts w:hint="eastAsia" w:ascii="方正小标宋_GBK" w:hAnsi="方正小标宋_GBK" w:eastAsia="方正小标宋_GBK" w:cs="方正小标宋_GBK"/>
          <w:b w:val="0"/>
          <w:bCs w:val="0"/>
          <w:color w:val="000000"/>
          <w:w w:val="100"/>
          <w:kern w:val="0"/>
          <w:sz w:val="72"/>
          <w:szCs w:val="72"/>
          <w:lang w:val="en-US" w:eastAsia="zh-CN" w:bidi="ar"/>
        </w:rPr>
      </w:pPr>
      <w:r>
        <w:rPr>
          <w:rFonts w:hint="eastAsia" w:ascii="方正小标宋_GBK" w:hAnsi="方正小标宋_GBK" w:eastAsia="方正小标宋_GBK" w:cs="方正小标宋_GBK"/>
          <w:b w:val="0"/>
          <w:bCs w:val="0"/>
          <w:color w:val="000000"/>
          <w:w w:val="100"/>
          <w:kern w:val="0"/>
          <w:sz w:val="72"/>
          <w:szCs w:val="72"/>
          <w:lang w:val="en-US" w:eastAsia="zh-CN" w:bidi="ar"/>
        </w:rPr>
        <w:t>章</w:t>
      </w:r>
    </w:p>
    <w:p w14:paraId="034AF342">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800" w:lineRule="exact"/>
        <w:jc w:val="center"/>
        <w:textAlignment w:val="auto"/>
        <w:rPr>
          <w:rFonts w:hint="eastAsia" w:ascii="方正小标宋_GBK" w:hAnsi="方正小标宋_GBK" w:eastAsia="方正小标宋_GBK" w:cs="方正小标宋_GBK"/>
          <w:b w:val="0"/>
          <w:bCs w:val="0"/>
          <w:color w:val="000000"/>
          <w:w w:val="100"/>
          <w:kern w:val="0"/>
          <w:sz w:val="72"/>
          <w:szCs w:val="72"/>
          <w:lang w:val="en-US" w:eastAsia="zh-CN" w:bidi="ar"/>
        </w:rPr>
      </w:pPr>
      <w:r>
        <w:rPr>
          <w:rFonts w:hint="eastAsia" w:ascii="方正小标宋_GBK" w:hAnsi="方正小标宋_GBK" w:eastAsia="方正小标宋_GBK" w:cs="方正小标宋_GBK"/>
          <w:b w:val="0"/>
          <w:bCs w:val="0"/>
          <w:color w:val="000000"/>
          <w:w w:val="100"/>
          <w:kern w:val="0"/>
          <w:sz w:val="72"/>
          <w:szCs w:val="72"/>
          <w:lang w:val="en-US" w:eastAsia="zh-CN" w:bidi="ar"/>
        </w:rPr>
        <w:t>程</w:t>
      </w:r>
    </w:p>
    <w:p w14:paraId="4870E162">
      <w:pPr>
        <w:keepNext w:val="0"/>
        <w:keepLines w:val="0"/>
        <w:pageBreakBefore w:val="0"/>
        <w:numPr>
          <w:ilvl w:val="0"/>
          <w:numId w:val="0"/>
        </w:numPr>
        <w:kinsoku/>
        <w:wordWrap/>
        <w:overflowPunct/>
        <w:topLinePunct w:val="0"/>
        <w:autoSpaceDE/>
        <w:autoSpaceDN/>
        <w:bidi w:val="0"/>
        <w:adjustRightInd/>
        <w:snapToGrid/>
        <w:spacing w:before="313" w:beforeLines="100" w:after="313" w:afterLines="100" w:line="560" w:lineRule="exact"/>
        <w:jc w:val="center"/>
        <w:textAlignment w:val="auto"/>
        <w:rPr>
          <w:rFonts w:hint="eastAsia" w:ascii="微软雅黑" w:hAnsi="微软雅黑" w:eastAsia="微软雅黑" w:cs="微软雅黑"/>
          <w:b w:val="0"/>
          <w:bCs w:val="0"/>
          <w:color w:val="000000"/>
          <w:w w:val="100"/>
          <w:kern w:val="0"/>
          <w:sz w:val="28"/>
          <w:szCs w:val="28"/>
          <w:lang w:val="en-US" w:eastAsia="zh-CN" w:bidi="ar"/>
        </w:rPr>
      </w:pPr>
      <w:r>
        <w:rPr>
          <w:rFonts w:hint="eastAsia" w:ascii="方正小标宋_GBK" w:hAnsi="方正小标宋_GBK" w:eastAsia="方正小标宋_GBK" w:cs="方正小标宋_GBK"/>
          <w:b w:val="0"/>
          <w:bCs w:val="0"/>
          <w:color w:val="000000"/>
          <w:w w:val="100"/>
          <w:kern w:val="0"/>
          <w:sz w:val="28"/>
          <w:szCs w:val="28"/>
          <w:lang w:val="en-US" w:eastAsia="zh-CN" w:bidi="ar"/>
        </w:rPr>
        <w:t>20XX年X月X日 第X版</w:t>
      </w:r>
    </w:p>
    <w:p w14:paraId="0770C034">
      <w:pPr>
        <w:keepNext w:val="0"/>
        <w:keepLines w:val="0"/>
        <w:pageBreakBefore w:val="0"/>
        <w:kinsoku/>
        <w:wordWrap/>
        <w:overflowPunct/>
        <w:topLinePunct w:val="0"/>
        <w:autoSpaceDE/>
        <w:autoSpaceDN/>
        <w:bidi w:val="0"/>
        <w:adjustRightInd/>
        <w:snapToGrid/>
        <w:spacing w:line="560" w:lineRule="exact"/>
        <w:textAlignment w:val="auto"/>
        <w:rPr>
          <w:rFonts w:hint="default" w:ascii="方正小标宋_GBK" w:hAnsi="方正小标宋_GBK" w:eastAsia="方正小标宋_GBK" w:cs="方正小标宋_GBK"/>
          <w:b w:val="0"/>
          <w:bCs w:val="0"/>
          <w:color w:val="000000"/>
          <w:w w:val="100"/>
          <w:kern w:val="0"/>
          <w:sz w:val="56"/>
          <w:szCs w:val="56"/>
          <w:lang w:val="en-US" w:eastAsia="zh-CN" w:bidi="ar"/>
        </w:rPr>
      </w:pPr>
      <w:r>
        <w:rPr>
          <w:rFonts w:hint="default" w:ascii="方正小标宋_GBK" w:hAnsi="方正小标宋_GBK" w:eastAsia="方正小标宋_GBK" w:cs="方正小标宋_GBK"/>
          <w:b w:val="0"/>
          <w:bCs w:val="0"/>
          <w:color w:val="000000"/>
          <w:w w:val="100"/>
          <w:kern w:val="0"/>
          <w:sz w:val="56"/>
          <w:szCs w:val="56"/>
          <w:lang w:val="en-US" w:eastAsia="zh-CN" w:bidi="ar"/>
        </w:rPr>
        <w:br w:type="page"/>
      </w:r>
    </w:p>
    <w:p w14:paraId="5B90A308">
      <w:pPr>
        <w:keepNext w:val="0"/>
        <w:keepLines w:val="0"/>
        <w:pageBreakBefore w:val="0"/>
        <w:numPr>
          <w:ilvl w:val="0"/>
          <w:numId w:val="0"/>
        </w:numPr>
        <w:kinsoku/>
        <w:wordWrap/>
        <w:overflowPunct/>
        <w:topLinePunct w:val="0"/>
        <w:autoSpaceDE/>
        <w:autoSpaceDN/>
        <w:bidi w:val="0"/>
        <w:adjustRightInd/>
        <w:snapToGrid/>
        <w:spacing w:before="313" w:beforeLines="100" w:after="313" w:afterLines="100" w:line="560" w:lineRule="exact"/>
        <w:jc w:val="center"/>
        <w:textAlignment w:val="auto"/>
        <w:rPr>
          <w:rFonts w:hint="default" w:ascii="方正小标宋_GBK" w:hAnsi="方正小标宋_GBK" w:eastAsia="方正小标宋_GBK" w:cs="方正小标宋_GBK"/>
          <w:b w:val="0"/>
          <w:bCs w:val="0"/>
          <w:color w:val="000000"/>
          <w:w w:val="100"/>
          <w:kern w:val="0"/>
          <w:sz w:val="44"/>
          <w:szCs w:val="44"/>
          <w:lang w:val="en-US" w:eastAsia="zh-CN" w:bidi="ar"/>
        </w:rPr>
      </w:pPr>
      <w:r>
        <w:rPr>
          <w:rFonts w:hint="eastAsia" w:ascii="仿宋_GB2312" w:hAnsi="仿宋_GB2312" w:eastAsia="仿宋_GB2312" w:cs="仿宋_GB2312"/>
          <w:sz w:val="32"/>
          <w:szCs w:val="40"/>
          <w:lang w:val="en-US" w:eastAsia="zh-CN"/>
        </w:rPr>
        <w:t xml:space="preserve">    </w:t>
      </w:r>
      <w:r>
        <w:rPr>
          <w:rFonts w:hint="eastAsia" w:ascii="方正小标宋_GBK" w:hAnsi="方正小标宋_GBK" w:eastAsia="方正小标宋_GBK" w:cs="方正小标宋_GBK"/>
          <w:b w:val="0"/>
          <w:bCs w:val="0"/>
          <w:color w:val="000000"/>
          <w:w w:val="100"/>
          <w:kern w:val="0"/>
          <w:sz w:val="44"/>
          <w:szCs w:val="44"/>
          <w:lang w:val="en-US" w:eastAsia="zh-CN" w:bidi="ar"/>
        </w:rPr>
        <w:t>XXX社团章程（草案）</w:t>
      </w:r>
    </w:p>
    <w:p w14:paraId="719D5838">
      <w:pPr>
        <w:keepNext w:val="0"/>
        <w:keepLines w:val="0"/>
        <w:pageBreakBefore w:val="0"/>
        <w:numPr>
          <w:ilvl w:val="0"/>
          <w:numId w:val="1"/>
        </w:numPr>
        <w:kinsoku/>
        <w:wordWrap/>
        <w:overflowPunct/>
        <w:topLinePunct w:val="0"/>
        <w:autoSpaceDE/>
        <w:autoSpaceDN/>
        <w:bidi w:val="0"/>
        <w:adjustRightInd/>
        <w:snapToGrid/>
        <w:spacing w:before="313" w:beforeLines="100" w:after="313" w:afterLines="100" w:line="560" w:lineRule="exact"/>
        <w:ind w:left="0" w:leftChars="0" w:firstLine="640" w:firstLineChars="200"/>
        <w:textAlignment w:val="auto"/>
        <w:rPr>
          <w:rFonts w:hint="eastAsia" w:ascii="黑体" w:hAnsi="黑体" w:eastAsia="黑体" w:cs="黑体"/>
          <w:b w:val="0"/>
          <w:bCs w:val="0"/>
          <w:color w:val="000000"/>
          <w:w w:val="100"/>
          <w:kern w:val="0"/>
          <w:sz w:val="32"/>
          <w:szCs w:val="32"/>
          <w:lang w:val="en-US" w:eastAsia="zh-CN" w:bidi="ar"/>
        </w:rPr>
      </w:pPr>
      <w:r>
        <w:rPr>
          <w:rFonts w:hint="eastAsia" w:ascii="黑体" w:hAnsi="黑体" w:eastAsia="黑体" w:cs="黑体"/>
          <w:b w:val="0"/>
          <w:bCs w:val="0"/>
          <w:color w:val="000000"/>
          <w:w w:val="100"/>
          <w:kern w:val="0"/>
          <w:sz w:val="32"/>
          <w:szCs w:val="32"/>
          <w:lang w:val="en-US" w:eastAsia="zh-CN" w:bidi="ar"/>
        </w:rPr>
        <w:t>基本资料</w:t>
      </w:r>
    </w:p>
    <w:p w14:paraId="68CEAA8B">
      <w:pPr>
        <w:keepNext w:val="0"/>
        <w:keepLines w:val="0"/>
        <w:pageBreakBefore w:val="0"/>
        <w:numPr>
          <w:ilvl w:val="0"/>
          <w:numId w:val="1"/>
        </w:numPr>
        <w:kinsoku/>
        <w:wordWrap/>
        <w:overflowPunct/>
        <w:topLinePunct w:val="0"/>
        <w:autoSpaceDE/>
        <w:autoSpaceDN/>
        <w:bidi w:val="0"/>
        <w:adjustRightInd/>
        <w:snapToGrid/>
        <w:spacing w:before="313" w:beforeLines="100" w:after="313" w:afterLines="100" w:line="560" w:lineRule="exact"/>
        <w:ind w:left="0" w:leftChars="0" w:firstLine="640" w:firstLineChars="200"/>
        <w:textAlignment w:val="auto"/>
        <w:rPr>
          <w:rFonts w:hint="eastAsia" w:ascii="黑体" w:hAnsi="黑体" w:eastAsia="黑体" w:cs="黑体"/>
          <w:b w:val="0"/>
          <w:bCs w:val="0"/>
          <w:color w:val="000000"/>
          <w:w w:val="100"/>
          <w:kern w:val="0"/>
          <w:sz w:val="32"/>
          <w:szCs w:val="32"/>
          <w:lang w:val="en-US" w:eastAsia="zh-CN" w:bidi="ar"/>
        </w:rPr>
      </w:pPr>
      <w:r>
        <w:rPr>
          <w:rFonts w:hint="eastAsia" w:ascii="黑体" w:hAnsi="黑体" w:eastAsia="黑体" w:cs="黑体"/>
          <w:b w:val="0"/>
          <w:bCs w:val="0"/>
          <w:color w:val="000000"/>
          <w:w w:val="100"/>
          <w:kern w:val="0"/>
          <w:sz w:val="32"/>
          <w:szCs w:val="32"/>
          <w:lang w:val="en-US" w:eastAsia="zh-CN" w:bidi="ar"/>
        </w:rPr>
        <w:t>成立宗旨和性质</w:t>
      </w:r>
    </w:p>
    <w:p w14:paraId="37B3C211">
      <w:pPr>
        <w:keepNext w:val="0"/>
        <w:keepLines w:val="0"/>
        <w:pageBreakBefore w:val="0"/>
        <w:numPr>
          <w:ilvl w:val="0"/>
          <w:numId w:val="1"/>
        </w:numPr>
        <w:kinsoku/>
        <w:wordWrap/>
        <w:overflowPunct/>
        <w:topLinePunct w:val="0"/>
        <w:autoSpaceDE/>
        <w:autoSpaceDN/>
        <w:bidi w:val="0"/>
        <w:adjustRightInd/>
        <w:snapToGrid/>
        <w:spacing w:before="313" w:beforeLines="100" w:after="313" w:afterLines="100" w:line="560" w:lineRule="exact"/>
        <w:ind w:left="0" w:leftChars="0" w:firstLine="640" w:firstLineChars="200"/>
        <w:textAlignment w:val="auto"/>
        <w:rPr>
          <w:rFonts w:hint="eastAsia" w:ascii="黑体" w:hAnsi="黑体" w:eastAsia="黑体" w:cs="黑体"/>
          <w:b w:val="0"/>
          <w:bCs w:val="0"/>
          <w:color w:val="000000"/>
          <w:w w:val="100"/>
          <w:kern w:val="0"/>
          <w:sz w:val="32"/>
          <w:szCs w:val="32"/>
          <w:lang w:val="en-US" w:eastAsia="zh-CN" w:bidi="ar"/>
        </w:rPr>
      </w:pPr>
      <w:r>
        <w:rPr>
          <w:rFonts w:hint="eastAsia" w:ascii="黑体" w:hAnsi="黑体" w:eastAsia="黑体" w:cs="黑体"/>
          <w:b w:val="0"/>
          <w:bCs w:val="0"/>
          <w:color w:val="000000"/>
          <w:w w:val="100"/>
          <w:kern w:val="0"/>
          <w:sz w:val="32"/>
          <w:szCs w:val="32"/>
          <w:lang w:val="en-US" w:eastAsia="zh-CN" w:bidi="ar"/>
        </w:rPr>
        <w:t>业务范围和活动方式</w:t>
      </w:r>
    </w:p>
    <w:p w14:paraId="7A814CEA">
      <w:pPr>
        <w:keepNext w:val="0"/>
        <w:keepLines w:val="0"/>
        <w:pageBreakBefore w:val="0"/>
        <w:numPr>
          <w:ilvl w:val="0"/>
          <w:numId w:val="1"/>
        </w:numPr>
        <w:kinsoku/>
        <w:wordWrap/>
        <w:overflowPunct/>
        <w:topLinePunct w:val="0"/>
        <w:autoSpaceDE/>
        <w:autoSpaceDN/>
        <w:bidi w:val="0"/>
        <w:adjustRightInd/>
        <w:snapToGrid/>
        <w:spacing w:before="313" w:beforeLines="100" w:after="313" w:afterLines="100" w:line="560" w:lineRule="exact"/>
        <w:ind w:left="0" w:leftChars="0" w:firstLine="640" w:firstLineChars="200"/>
        <w:textAlignment w:val="auto"/>
        <w:rPr>
          <w:rFonts w:hint="eastAsia" w:ascii="黑体" w:hAnsi="黑体" w:eastAsia="黑体" w:cs="黑体"/>
          <w:b w:val="0"/>
          <w:bCs w:val="0"/>
          <w:color w:val="000000"/>
          <w:w w:val="100"/>
          <w:kern w:val="0"/>
          <w:sz w:val="32"/>
          <w:szCs w:val="32"/>
          <w:lang w:val="en-US" w:eastAsia="zh-CN" w:bidi="ar"/>
        </w:rPr>
      </w:pPr>
      <w:r>
        <w:rPr>
          <w:rFonts w:hint="eastAsia" w:ascii="黑体" w:hAnsi="黑体" w:eastAsia="黑体" w:cs="黑体"/>
          <w:b w:val="0"/>
          <w:bCs w:val="0"/>
          <w:color w:val="000000"/>
          <w:w w:val="100"/>
          <w:kern w:val="0"/>
          <w:sz w:val="32"/>
          <w:szCs w:val="32"/>
          <w:lang w:val="en-US" w:eastAsia="zh-CN" w:bidi="ar"/>
        </w:rPr>
        <w:t>社团成员资格及其权利</w:t>
      </w:r>
      <w:r>
        <w:rPr>
          <w:rFonts w:hint="eastAsia" w:ascii="黑体" w:hAnsi="黑体" w:eastAsia="黑体" w:cs="黑体"/>
          <w:b w:val="0"/>
          <w:bCs w:val="0"/>
          <w:color w:val="auto"/>
          <w:w w:val="100"/>
          <w:kern w:val="0"/>
          <w:sz w:val="32"/>
          <w:szCs w:val="32"/>
          <w:lang w:val="en-US" w:eastAsia="zh-CN" w:bidi="ar"/>
        </w:rPr>
        <w:t>义</w:t>
      </w:r>
      <w:r>
        <w:rPr>
          <w:rFonts w:hint="eastAsia" w:ascii="黑体" w:hAnsi="黑体" w:eastAsia="黑体" w:cs="黑体"/>
          <w:b w:val="0"/>
          <w:bCs w:val="0"/>
          <w:color w:val="000000"/>
          <w:w w:val="100"/>
          <w:kern w:val="0"/>
          <w:sz w:val="32"/>
          <w:szCs w:val="32"/>
          <w:lang w:val="en-US" w:eastAsia="zh-CN" w:bidi="ar"/>
        </w:rPr>
        <w:t>务</w:t>
      </w:r>
    </w:p>
    <w:p w14:paraId="26D6FB0D">
      <w:pPr>
        <w:keepNext w:val="0"/>
        <w:keepLines w:val="0"/>
        <w:pageBreakBefore w:val="0"/>
        <w:numPr>
          <w:ilvl w:val="0"/>
          <w:numId w:val="1"/>
        </w:numPr>
        <w:kinsoku/>
        <w:wordWrap/>
        <w:overflowPunct/>
        <w:topLinePunct w:val="0"/>
        <w:autoSpaceDE/>
        <w:autoSpaceDN/>
        <w:bidi w:val="0"/>
        <w:adjustRightInd/>
        <w:snapToGrid/>
        <w:spacing w:before="313" w:beforeLines="100" w:after="313" w:afterLines="100" w:line="560" w:lineRule="exact"/>
        <w:ind w:left="0" w:leftChars="0" w:firstLine="640" w:firstLineChars="200"/>
        <w:textAlignment w:val="auto"/>
        <w:rPr>
          <w:rFonts w:hint="eastAsia" w:ascii="黑体" w:hAnsi="黑体" w:eastAsia="黑体" w:cs="黑体"/>
          <w:b w:val="0"/>
          <w:bCs w:val="0"/>
          <w:color w:val="000000"/>
          <w:w w:val="100"/>
          <w:kern w:val="0"/>
          <w:sz w:val="32"/>
          <w:szCs w:val="32"/>
          <w:lang w:val="en-US" w:eastAsia="zh-CN" w:bidi="ar"/>
        </w:rPr>
      </w:pPr>
      <w:r>
        <w:rPr>
          <w:rFonts w:hint="eastAsia" w:ascii="黑体" w:hAnsi="黑体" w:eastAsia="黑体" w:cs="黑体"/>
          <w:b w:val="0"/>
          <w:bCs w:val="0"/>
          <w:color w:val="000000"/>
          <w:w w:val="100"/>
          <w:kern w:val="0"/>
          <w:sz w:val="32"/>
          <w:szCs w:val="32"/>
          <w:lang w:val="en-US" w:eastAsia="zh-CN" w:bidi="ar"/>
        </w:rPr>
        <w:t>组织机构图和相应职能、管理制度、执行机构的产生程序及权限</w:t>
      </w:r>
    </w:p>
    <w:p w14:paraId="30E63FD9">
      <w:pPr>
        <w:keepNext w:val="0"/>
        <w:keepLines w:val="0"/>
        <w:pageBreakBefore w:val="0"/>
        <w:numPr>
          <w:ilvl w:val="0"/>
          <w:numId w:val="1"/>
        </w:numPr>
        <w:kinsoku/>
        <w:wordWrap/>
        <w:overflowPunct/>
        <w:topLinePunct w:val="0"/>
        <w:autoSpaceDE/>
        <w:autoSpaceDN/>
        <w:bidi w:val="0"/>
        <w:adjustRightInd/>
        <w:snapToGrid/>
        <w:spacing w:before="313" w:beforeLines="100" w:after="313" w:afterLines="100" w:line="560" w:lineRule="exact"/>
        <w:ind w:left="0" w:leftChars="0" w:firstLine="640" w:firstLineChars="200"/>
        <w:textAlignment w:val="auto"/>
        <w:rPr>
          <w:rFonts w:hint="eastAsia" w:ascii="黑体" w:hAnsi="黑体" w:eastAsia="黑体" w:cs="黑体"/>
          <w:b w:val="0"/>
          <w:bCs w:val="0"/>
          <w:color w:val="000000"/>
          <w:w w:val="100"/>
          <w:kern w:val="0"/>
          <w:sz w:val="32"/>
          <w:szCs w:val="32"/>
          <w:lang w:val="en-US" w:eastAsia="zh-CN" w:bidi="ar"/>
        </w:rPr>
      </w:pPr>
      <w:r>
        <w:rPr>
          <w:rFonts w:hint="eastAsia" w:ascii="黑体" w:hAnsi="黑体" w:eastAsia="黑体" w:cs="黑体"/>
          <w:b w:val="0"/>
          <w:bCs w:val="0"/>
          <w:color w:val="000000"/>
          <w:w w:val="100"/>
          <w:kern w:val="0"/>
          <w:sz w:val="32"/>
          <w:szCs w:val="32"/>
          <w:lang w:val="en-US" w:eastAsia="zh-CN" w:bidi="ar"/>
        </w:rPr>
        <w:t>负责人的任职条件，权限和产生、罢免程序</w:t>
      </w:r>
    </w:p>
    <w:p w14:paraId="57307ED4">
      <w:pPr>
        <w:keepNext w:val="0"/>
        <w:keepLines w:val="0"/>
        <w:pageBreakBefore w:val="0"/>
        <w:numPr>
          <w:ilvl w:val="0"/>
          <w:numId w:val="1"/>
        </w:numPr>
        <w:kinsoku/>
        <w:wordWrap/>
        <w:overflowPunct/>
        <w:topLinePunct w:val="0"/>
        <w:autoSpaceDE/>
        <w:autoSpaceDN/>
        <w:bidi w:val="0"/>
        <w:adjustRightInd/>
        <w:snapToGrid/>
        <w:spacing w:before="313" w:beforeLines="100" w:after="313" w:afterLines="100" w:line="560" w:lineRule="exact"/>
        <w:ind w:left="0" w:lef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val="0"/>
          <w:color w:val="000000"/>
          <w:w w:val="100"/>
          <w:kern w:val="0"/>
          <w:sz w:val="32"/>
          <w:szCs w:val="32"/>
          <w:lang w:val="en-US" w:eastAsia="zh-CN" w:bidi="ar"/>
        </w:rPr>
        <w:t>章程的修改程序和终止的程序</w:t>
      </w:r>
    </w:p>
    <w:p w14:paraId="79B5105E">
      <w:pPr>
        <w:rPr>
          <w:rFonts w:hint="eastAsia" w:ascii="方正小标宋_GBK" w:hAnsi="方正小标宋_GBK" w:eastAsia="方正小标宋_GBK" w:cs="方正小标宋_GBK"/>
          <w:b w:val="0"/>
          <w:bCs w:val="0"/>
          <w:color w:val="000000"/>
          <w:w w:val="100"/>
          <w:kern w:val="0"/>
          <w:sz w:val="44"/>
          <w:szCs w:val="44"/>
          <w:lang w:val="en-US" w:eastAsia="zh-CN" w:bidi="ar"/>
        </w:rPr>
      </w:pPr>
      <w:r>
        <w:rPr>
          <w:rFonts w:hint="eastAsia" w:ascii="方正小标宋_GBK" w:hAnsi="方正小标宋_GBK" w:eastAsia="方正小标宋_GBK" w:cs="方正小标宋_GBK"/>
          <w:b w:val="0"/>
          <w:bCs w:val="0"/>
          <w:color w:val="000000"/>
          <w:w w:val="100"/>
          <w:kern w:val="0"/>
          <w:sz w:val="44"/>
          <w:szCs w:val="44"/>
          <w:lang w:val="en-US" w:eastAsia="zh-CN" w:bidi="ar"/>
        </w:rPr>
        <w:br w:type="page"/>
      </w:r>
      <w:bookmarkStart w:id="0" w:name="_GoBack"/>
      <w:bookmarkEnd w:id="0"/>
    </w:p>
    <w:p w14:paraId="2D0F07D7">
      <w:pPr>
        <w:keepNext w:val="0"/>
        <w:keepLines w:val="0"/>
        <w:pageBreakBefore w:val="0"/>
        <w:numPr>
          <w:ilvl w:val="0"/>
          <w:numId w:val="0"/>
        </w:numPr>
        <w:kinsoku/>
        <w:wordWrap/>
        <w:overflowPunct/>
        <w:topLinePunct w:val="0"/>
        <w:autoSpaceDE/>
        <w:autoSpaceDN/>
        <w:bidi w:val="0"/>
        <w:adjustRightInd/>
        <w:snapToGrid/>
        <w:spacing w:before="313" w:beforeLines="100" w:after="313" w:afterLines="100" w:line="560" w:lineRule="exact"/>
        <w:jc w:val="center"/>
        <w:textAlignment w:val="auto"/>
        <w:rPr>
          <w:rFonts w:hint="eastAsia" w:ascii="黑体" w:hAnsi="黑体" w:eastAsia="黑体" w:cs="黑体"/>
          <w:b w:val="0"/>
          <w:bCs w:val="0"/>
          <w:color w:val="000000"/>
          <w:w w:val="100"/>
          <w:kern w:val="0"/>
          <w:sz w:val="32"/>
          <w:szCs w:val="32"/>
          <w:lang w:val="en-US" w:eastAsia="zh-CN" w:bidi="ar"/>
        </w:rPr>
      </w:pPr>
      <w:r>
        <w:rPr>
          <w:rFonts w:hint="eastAsia" w:ascii="方正小标宋_GBK" w:hAnsi="方正小标宋_GBK" w:eastAsia="方正小标宋_GBK" w:cs="方正小标宋_GBK"/>
          <w:b w:val="0"/>
          <w:bCs w:val="0"/>
          <w:color w:val="000000"/>
          <w:w w:val="100"/>
          <w:kern w:val="0"/>
          <w:sz w:val="44"/>
          <w:szCs w:val="44"/>
          <w:lang w:val="en-US" w:eastAsia="zh-CN" w:bidi="ar"/>
        </w:rPr>
        <w:t>XXX社团章程（模板）</w:t>
      </w:r>
    </w:p>
    <w:p w14:paraId="68298975">
      <w:pPr>
        <w:keepNext w:val="0"/>
        <w:keepLines w:val="0"/>
        <w:pageBreakBefore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val="0"/>
          <w:color w:val="000000"/>
          <w:w w:val="100"/>
          <w:kern w:val="0"/>
          <w:sz w:val="32"/>
          <w:szCs w:val="32"/>
          <w:lang w:val="en-US" w:eastAsia="zh-CN" w:bidi="ar"/>
        </w:rPr>
      </w:pPr>
      <w:r>
        <w:rPr>
          <w:rFonts w:hint="eastAsia" w:ascii="黑体" w:hAnsi="黑体" w:eastAsia="黑体" w:cs="黑体"/>
          <w:b w:val="0"/>
          <w:bCs w:val="0"/>
          <w:color w:val="000000"/>
          <w:w w:val="100"/>
          <w:kern w:val="0"/>
          <w:sz w:val="32"/>
          <w:szCs w:val="32"/>
          <w:lang w:val="en-US" w:eastAsia="zh-CN" w:bidi="ar"/>
        </w:rPr>
        <w:t>基本资料</w:t>
      </w:r>
    </w:p>
    <w:p w14:paraId="386F9CFD">
      <w:pPr>
        <w:keepNext w:val="0"/>
        <w:keepLines w:val="0"/>
        <w:pageBreakBefore w:val="0"/>
        <w:numPr>
          <w:ilvl w:val="0"/>
          <w:numId w:val="0"/>
        </w:numPr>
        <w:kinsoku/>
        <w:wordWrap/>
        <w:overflowPunct/>
        <w:topLinePunct w:val="0"/>
        <w:autoSpaceDE/>
        <w:autoSpaceDN/>
        <w:bidi w:val="0"/>
        <w:adjustRightInd/>
        <w:snapToGrid/>
        <w:spacing w:line="560" w:lineRule="exact"/>
        <w:ind w:left="420" w:leftChars="0" w:firstLine="640" w:firstLineChars="200"/>
        <w:textAlignment w:val="auto"/>
        <w:rPr>
          <w:rFonts w:hint="eastAsia" w:ascii="仿宋_GB2312" w:hAnsi="仿宋_GB2312" w:eastAsia="仿宋_GB2312" w:cs="仿宋_GB2312"/>
          <w:b w:val="0"/>
          <w:bCs w:val="0"/>
          <w:color w:val="000000"/>
          <w:w w:val="100"/>
          <w:kern w:val="0"/>
          <w:sz w:val="32"/>
          <w:szCs w:val="32"/>
          <w:lang w:val="en-US" w:eastAsia="zh-CN" w:bidi="ar"/>
        </w:rPr>
      </w:pPr>
      <w:r>
        <w:rPr>
          <w:rFonts w:hint="eastAsia" w:ascii="仿宋_GB2312" w:hAnsi="仿宋_GB2312" w:eastAsia="仿宋_GB2312" w:cs="仿宋_GB2312"/>
          <w:b w:val="0"/>
          <w:bCs w:val="0"/>
          <w:color w:val="000000"/>
          <w:w w:val="100"/>
          <w:kern w:val="0"/>
          <w:sz w:val="32"/>
          <w:szCs w:val="32"/>
          <w:lang w:val="en-US" w:eastAsia="zh-CN" w:bidi="ar"/>
        </w:rPr>
        <w:t>社名:XXXX媒体社</w:t>
      </w:r>
    </w:p>
    <w:p w14:paraId="5B2E3A90">
      <w:pPr>
        <w:keepNext w:val="0"/>
        <w:keepLines w:val="0"/>
        <w:pageBreakBefore w:val="0"/>
        <w:numPr>
          <w:ilvl w:val="0"/>
          <w:numId w:val="0"/>
        </w:numPr>
        <w:kinsoku/>
        <w:wordWrap/>
        <w:overflowPunct/>
        <w:topLinePunct w:val="0"/>
        <w:autoSpaceDE/>
        <w:autoSpaceDN/>
        <w:bidi w:val="0"/>
        <w:adjustRightInd/>
        <w:snapToGrid/>
        <w:spacing w:line="560" w:lineRule="exact"/>
        <w:ind w:left="420" w:leftChars="0" w:firstLine="640" w:firstLineChars="200"/>
        <w:textAlignment w:val="auto"/>
        <w:rPr>
          <w:rFonts w:hint="eastAsia" w:ascii="仿宋_GB2312" w:hAnsi="仿宋_GB2312" w:eastAsia="仿宋_GB2312" w:cs="仿宋_GB2312"/>
          <w:b w:val="0"/>
          <w:bCs w:val="0"/>
          <w:color w:val="000000"/>
          <w:w w:val="100"/>
          <w:kern w:val="0"/>
          <w:sz w:val="32"/>
          <w:szCs w:val="32"/>
          <w:lang w:val="en-US" w:eastAsia="zh-CN" w:bidi="ar"/>
        </w:rPr>
      </w:pPr>
      <w:r>
        <w:rPr>
          <w:rFonts w:hint="eastAsia" w:ascii="仿宋_GB2312" w:hAnsi="仿宋_GB2312" w:eastAsia="仿宋_GB2312" w:cs="仿宋_GB2312"/>
          <w:b w:val="0"/>
          <w:bCs w:val="0"/>
          <w:color w:val="000000"/>
          <w:w w:val="100"/>
          <w:kern w:val="0"/>
          <w:sz w:val="32"/>
          <w:szCs w:val="32"/>
          <w:lang w:val="en-US" w:eastAsia="zh-CN" w:bidi="ar"/>
        </w:rPr>
        <w:t>指导单位：XXX学院</w:t>
      </w:r>
    </w:p>
    <w:p w14:paraId="565ACB05">
      <w:pPr>
        <w:keepNext w:val="0"/>
        <w:keepLines w:val="0"/>
        <w:pageBreakBefore w:val="0"/>
        <w:numPr>
          <w:ilvl w:val="0"/>
          <w:numId w:val="0"/>
        </w:numPr>
        <w:kinsoku/>
        <w:wordWrap/>
        <w:overflowPunct/>
        <w:topLinePunct w:val="0"/>
        <w:autoSpaceDE/>
        <w:autoSpaceDN/>
        <w:bidi w:val="0"/>
        <w:adjustRightInd/>
        <w:snapToGrid/>
        <w:spacing w:line="560" w:lineRule="exact"/>
        <w:ind w:left="420" w:leftChars="0" w:firstLine="640" w:firstLineChars="200"/>
        <w:textAlignment w:val="auto"/>
        <w:rPr>
          <w:rFonts w:hint="eastAsia" w:ascii="仿宋_GB2312" w:hAnsi="仿宋_GB2312" w:eastAsia="仿宋_GB2312" w:cs="仿宋_GB2312"/>
          <w:b w:val="0"/>
          <w:bCs w:val="0"/>
          <w:color w:val="000000"/>
          <w:w w:val="100"/>
          <w:kern w:val="0"/>
          <w:sz w:val="32"/>
          <w:szCs w:val="32"/>
          <w:lang w:val="en-US" w:eastAsia="zh-CN" w:bidi="ar"/>
        </w:rPr>
      </w:pPr>
      <w:r>
        <w:rPr>
          <w:rFonts w:hint="eastAsia" w:ascii="仿宋_GB2312" w:hAnsi="仿宋_GB2312" w:eastAsia="仿宋_GB2312" w:cs="仿宋_GB2312"/>
          <w:b w:val="0"/>
          <w:bCs w:val="0"/>
          <w:color w:val="000000"/>
          <w:w w:val="100"/>
          <w:kern w:val="0"/>
          <w:sz w:val="32"/>
          <w:szCs w:val="32"/>
          <w:lang w:val="en-US" w:eastAsia="zh-CN" w:bidi="ar"/>
        </w:rPr>
        <w:t>指导老师：XXX老师</w:t>
      </w:r>
    </w:p>
    <w:p w14:paraId="6B663DE2">
      <w:pPr>
        <w:keepNext w:val="0"/>
        <w:keepLines w:val="0"/>
        <w:pageBreakBefore w:val="0"/>
        <w:numPr>
          <w:ilvl w:val="0"/>
          <w:numId w:val="0"/>
        </w:numPr>
        <w:kinsoku/>
        <w:wordWrap/>
        <w:overflowPunct/>
        <w:topLinePunct w:val="0"/>
        <w:autoSpaceDE/>
        <w:autoSpaceDN/>
        <w:bidi w:val="0"/>
        <w:adjustRightInd/>
        <w:snapToGrid/>
        <w:spacing w:line="560" w:lineRule="exact"/>
        <w:ind w:left="420" w:leftChars="0" w:firstLine="640" w:firstLineChars="200"/>
        <w:textAlignment w:val="auto"/>
        <w:rPr>
          <w:rFonts w:hint="eastAsia" w:ascii="仿宋_GB2312" w:hAnsi="仿宋_GB2312" w:eastAsia="仿宋_GB2312" w:cs="仿宋_GB2312"/>
          <w:b w:val="0"/>
          <w:bCs w:val="0"/>
          <w:color w:val="000000"/>
          <w:w w:val="100"/>
          <w:kern w:val="0"/>
          <w:sz w:val="32"/>
          <w:szCs w:val="32"/>
          <w:lang w:val="en-US" w:eastAsia="zh-CN" w:bidi="ar"/>
        </w:rPr>
      </w:pPr>
      <w:r>
        <w:rPr>
          <w:rFonts w:hint="eastAsia" w:ascii="仿宋_GB2312" w:hAnsi="仿宋_GB2312" w:eastAsia="仿宋_GB2312" w:cs="仿宋_GB2312"/>
          <w:b w:val="0"/>
          <w:bCs w:val="0"/>
          <w:color w:val="000000"/>
          <w:w w:val="100"/>
          <w:kern w:val="0"/>
          <w:sz w:val="32"/>
          <w:szCs w:val="32"/>
          <w:lang w:val="en-US" w:eastAsia="zh-CN" w:bidi="ar"/>
        </w:rPr>
        <w:t>社长：XXX</w:t>
      </w:r>
    </w:p>
    <w:p w14:paraId="3D1060DB">
      <w:pPr>
        <w:keepNext w:val="0"/>
        <w:keepLines w:val="0"/>
        <w:pageBreakBefore w:val="0"/>
        <w:numPr>
          <w:ilvl w:val="0"/>
          <w:numId w:val="0"/>
        </w:numPr>
        <w:kinsoku/>
        <w:wordWrap/>
        <w:overflowPunct/>
        <w:topLinePunct w:val="0"/>
        <w:autoSpaceDE/>
        <w:autoSpaceDN/>
        <w:bidi w:val="0"/>
        <w:adjustRightInd/>
        <w:snapToGrid/>
        <w:spacing w:line="560" w:lineRule="exact"/>
        <w:ind w:left="420" w:leftChars="0" w:firstLine="640" w:firstLineChars="200"/>
        <w:textAlignment w:val="auto"/>
        <w:rPr>
          <w:rFonts w:hint="default" w:ascii="仿宋_GB2312" w:hAnsi="仿宋_GB2312" w:eastAsia="仿宋_GB2312" w:cs="仿宋_GB2312"/>
          <w:b w:val="0"/>
          <w:bCs w:val="0"/>
          <w:color w:val="000000"/>
          <w:w w:val="100"/>
          <w:kern w:val="0"/>
          <w:sz w:val="32"/>
          <w:szCs w:val="32"/>
          <w:lang w:val="en-US" w:eastAsia="zh-CN" w:bidi="ar"/>
        </w:rPr>
      </w:pPr>
      <w:r>
        <w:rPr>
          <w:rFonts w:hint="eastAsia" w:ascii="仿宋_GB2312" w:hAnsi="仿宋_GB2312" w:eastAsia="仿宋_GB2312" w:cs="仿宋_GB2312"/>
          <w:b w:val="0"/>
          <w:bCs w:val="0"/>
          <w:color w:val="000000"/>
          <w:w w:val="100"/>
          <w:kern w:val="0"/>
          <w:sz w:val="32"/>
          <w:szCs w:val="32"/>
          <w:lang w:val="en-US" w:eastAsia="zh-CN" w:bidi="ar"/>
        </w:rPr>
        <w:t>副社长：XXX</w:t>
      </w:r>
    </w:p>
    <w:p w14:paraId="0A4CE530">
      <w:pPr>
        <w:keepNext w:val="0"/>
        <w:keepLines w:val="0"/>
        <w:pageBreakBefore w:val="0"/>
        <w:numPr>
          <w:ilvl w:val="0"/>
          <w:numId w:val="0"/>
        </w:numPr>
        <w:kinsoku/>
        <w:wordWrap/>
        <w:overflowPunct/>
        <w:topLinePunct w:val="0"/>
        <w:autoSpaceDE/>
        <w:autoSpaceDN/>
        <w:bidi w:val="0"/>
        <w:adjustRightInd/>
        <w:snapToGrid/>
        <w:spacing w:line="560" w:lineRule="exact"/>
        <w:ind w:left="420" w:leftChars="0" w:firstLine="640" w:firstLineChars="200"/>
        <w:textAlignment w:val="auto"/>
        <w:rPr>
          <w:rFonts w:hint="eastAsia" w:ascii="仿宋_GB2312" w:hAnsi="仿宋_GB2312" w:eastAsia="仿宋_GB2312" w:cs="仿宋_GB2312"/>
          <w:b w:val="0"/>
          <w:bCs w:val="0"/>
          <w:color w:val="000000"/>
          <w:w w:val="100"/>
          <w:kern w:val="0"/>
          <w:sz w:val="32"/>
          <w:szCs w:val="32"/>
          <w:lang w:val="en-US" w:eastAsia="zh-CN" w:bidi="ar"/>
        </w:rPr>
      </w:pPr>
      <w:r>
        <w:rPr>
          <w:rFonts w:hint="eastAsia" w:ascii="仿宋_GB2312" w:hAnsi="仿宋_GB2312" w:eastAsia="仿宋_GB2312" w:cs="仿宋_GB2312"/>
          <w:b w:val="0"/>
          <w:bCs w:val="0"/>
          <w:color w:val="000000"/>
          <w:w w:val="100"/>
          <w:kern w:val="0"/>
          <w:sz w:val="32"/>
          <w:szCs w:val="32"/>
          <w:lang w:val="en-US" w:eastAsia="zh-CN" w:bidi="ar"/>
        </w:rPr>
        <w:t>成立理由：</w:t>
      </w:r>
    </w:p>
    <w:p w14:paraId="71145E6A">
      <w:pPr>
        <w:keepNext w:val="0"/>
        <w:keepLines w:val="0"/>
        <w:pageBreakBefore w:val="0"/>
        <w:numPr>
          <w:ilvl w:val="0"/>
          <w:numId w:val="0"/>
        </w:numPr>
        <w:kinsoku/>
        <w:wordWrap/>
        <w:overflowPunct/>
        <w:topLinePunct w:val="0"/>
        <w:autoSpaceDE/>
        <w:autoSpaceDN/>
        <w:bidi w:val="0"/>
        <w:adjustRightInd/>
        <w:snapToGrid/>
        <w:spacing w:line="560" w:lineRule="exact"/>
        <w:ind w:left="420" w:leftChars="0" w:firstLine="640" w:firstLineChars="200"/>
        <w:textAlignment w:val="auto"/>
        <w:rPr>
          <w:rFonts w:hint="eastAsia" w:ascii="仿宋_GB2312" w:hAnsi="仿宋_GB2312" w:eastAsia="仿宋_GB2312" w:cs="仿宋_GB2312"/>
          <w:b w:val="0"/>
          <w:bCs w:val="0"/>
          <w:color w:val="000000"/>
          <w:w w:val="100"/>
          <w:kern w:val="0"/>
          <w:sz w:val="32"/>
          <w:szCs w:val="32"/>
          <w:lang w:val="en-US" w:eastAsia="zh-CN" w:bidi="ar"/>
        </w:rPr>
      </w:pPr>
      <w:r>
        <w:rPr>
          <w:rFonts w:hint="eastAsia" w:ascii="仿宋_GB2312" w:hAnsi="仿宋_GB2312" w:eastAsia="仿宋_GB2312" w:cs="仿宋_GB2312"/>
          <w:b w:val="0"/>
          <w:bCs w:val="0"/>
          <w:color w:val="000000"/>
          <w:w w:val="100"/>
          <w:kern w:val="0"/>
          <w:sz w:val="32"/>
          <w:szCs w:val="32"/>
          <w:lang w:val="en-US" w:eastAsia="zh-CN" w:bidi="ar"/>
        </w:rPr>
        <w:t>大学时光匆匆流逝，在这不一样的四年里，我们会感受胜利的欢喜，也会感受失败的低落，我们会迷茫无助，也会看到雨后彩虹，但这一切的一切，我们都会一起经历。时间不在于我们拥有多少，而在于我们怎样度过，要把我们的每一天都过得意义非凡。在媒体社里，我们会用照片，记录四年生活的点点滴滴，品味大学生活的酸甜苦辣，聆听同学们心底的故事，把大学中的每一个精彩瞬间收集成册，这是一份珍贵的回忆，一份只属于我们大家的共同记忆。</w:t>
      </w:r>
    </w:p>
    <w:p w14:paraId="64353C2A">
      <w:pPr>
        <w:keepNext w:val="0"/>
        <w:keepLines w:val="0"/>
        <w:pageBreakBefore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val="0"/>
          <w:color w:val="000000"/>
          <w:w w:val="100"/>
          <w:kern w:val="0"/>
          <w:sz w:val="32"/>
          <w:szCs w:val="32"/>
          <w:lang w:val="en-US" w:eastAsia="zh-CN" w:bidi="ar"/>
        </w:rPr>
      </w:pPr>
      <w:r>
        <w:rPr>
          <w:rFonts w:hint="eastAsia" w:ascii="黑体" w:hAnsi="黑体" w:eastAsia="黑体" w:cs="黑体"/>
          <w:b w:val="0"/>
          <w:bCs w:val="0"/>
          <w:color w:val="000000"/>
          <w:w w:val="100"/>
          <w:kern w:val="0"/>
          <w:sz w:val="32"/>
          <w:szCs w:val="32"/>
          <w:lang w:val="en-US" w:eastAsia="zh-CN" w:bidi="ar"/>
        </w:rPr>
        <w:t>成立宗旨和性质</w:t>
      </w:r>
    </w:p>
    <w:p w14:paraId="71EA95FA">
      <w:pPr>
        <w:keepNext w:val="0"/>
        <w:keepLines w:val="0"/>
        <w:pageBreakBefore w:val="0"/>
        <w:widowControl/>
        <w:numPr>
          <w:ilvl w:val="0"/>
          <w:numId w:val="0"/>
        </w:numPr>
        <w:kinsoku/>
        <w:wordWrap/>
        <w:overflowPunct/>
        <w:topLinePunct w:val="0"/>
        <w:autoSpaceDE/>
        <w:autoSpaceDN/>
        <w:bidi w:val="0"/>
        <w:adjustRightInd/>
        <w:snapToGrid/>
        <w:spacing w:line="560" w:lineRule="exact"/>
        <w:ind w:left="420" w:leftChars="0" w:firstLine="640" w:firstLineChars="200"/>
        <w:textAlignment w:val="auto"/>
        <w:rPr>
          <w:rFonts w:hint="eastAsia" w:ascii="仿宋_GB2312" w:hAnsi="仿宋_GB2312" w:eastAsia="仿宋_GB2312" w:cs="仿宋_GB2312"/>
          <w:b w:val="0"/>
          <w:bCs w:val="0"/>
          <w:color w:val="000000"/>
          <w:kern w:val="0"/>
          <w:sz w:val="32"/>
          <w:szCs w:val="32"/>
          <w:lang w:val="en-US" w:eastAsia="zh-CN"/>
        </w:rPr>
      </w:pPr>
      <w:r>
        <w:rPr>
          <w:rFonts w:hint="eastAsia" w:ascii="仿宋_GB2312" w:hAnsi="仿宋_GB2312" w:eastAsia="仿宋_GB2312" w:cs="仿宋_GB2312"/>
          <w:b w:val="0"/>
          <w:bCs w:val="0"/>
          <w:color w:val="000000"/>
          <w:kern w:val="0"/>
          <w:sz w:val="32"/>
          <w:szCs w:val="32"/>
          <w:lang w:val="en-US" w:eastAsia="zh-CN"/>
        </w:rPr>
        <w:t>本社团致力于记录、宣传我们的大学生活。灵活运用新资源、新平台，通过相片集、视频等形式记录宣传大学生活。既有同学们的学习生活日常，还有老师们的教学生活日常，更有辅导员的管理生活日常。</w:t>
      </w:r>
    </w:p>
    <w:p w14:paraId="647F0774">
      <w:pPr>
        <w:keepNext w:val="0"/>
        <w:keepLines w:val="0"/>
        <w:pageBreakBefore w:val="0"/>
        <w:widowControl/>
        <w:numPr>
          <w:ilvl w:val="0"/>
          <w:numId w:val="0"/>
        </w:numPr>
        <w:kinsoku/>
        <w:wordWrap/>
        <w:overflowPunct/>
        <w:topLinePunct w:val="0"/>
        <w:autoSpaceDE/>
        <w:autoSpaceDN/>
        <w:bidi w:val="0"/>
        <w:adjustRightInd/>
        <w:snapToGrid/>
        <w:spacing w:line="560" w:lineRule="exact"/>
        <w:ind w:left="420" w:leftChars="0" w:firstLine="640" w:firstLineChars="200"/>
        <w:textAlignment w:val="auto"/>
        <w:rPr>
          <w:rFonts w:hint="eastAsia" w:ascii="仿宋_GB2312" w:hAnsi="仿宋_GB2312" w:eastAsia="仿宋_GB2312" w:cs="仿宋_GB2312"/>
          <w:b w:val="0"/>
          <w:bCs w:val="0"/>
          <w:color w:val="000000"/>
          <w:kern w:val="0"/>
          <w:sz w:val="32"/>
          <w:szCs w:val="32"/>
          <w:lang w:val="en-US" w:eastAsia="zh-CN"/>
        </w:rPr>
      </w:pPr>
      <w:r>
        <w:rPr>
          <w:rFonts w:hint="eastAsia" w:ascii="仿宋_GB2312" w:hAnsi="仿宋_GB2312" w:eastAsia="仿宋_GB2312" w:cs="仿宋_GB2312"/>
          <w:b w:val="0"/>
          <w:bCs w:val="0"/>
          <w:color w:val="000000"/>
          <w:kern w:val="0"/>
          <w:sz w:val="32"/>
          <w:szCs w:val="32"/>
          <w:lang w:val="en-US" w:eastAsia="zh-CN"/>
        </w:rPr>
        <w:t>与此同时，我们也为爱好于、感兴趣于摄影、绘画、剪辑、编辑、编导等领域的同学提供相互学习交流的平台。</w:t>
      </w:r>
    </w:p>
    <w:p w14:paraId="7A6CB146">
      <w:pPr>
        <w:keepNext w:val="0"/>
        <w:keepLines w:val="0"/>
        <w:pageBreakBefore w:val="0"/>
        <w:widowControl/>
        <w:numPr>
          <w:ilvl w:val="0"/>
          <w:numId w:val="0"/>
        </w:numPr>
        <w:kinsoku/>
        <w:wordWrap/>
        <w:overflowPunct/>
        <w:topLinePunct w:val="0"/>
        <w:autoSpaceDE/>
        <w:autoSpaceDN/>
        <w:bidi w:val="0"/>
        <w:adjustRightInd/>
        <w:snapToGrid/>
        <w:spacing w:line="560" w:lineRule="exact"/>
        <w:ind w:left="420" w:leftChars="0" w:firstLine="640" w:firstLineChars="200"/>
        <w:textAlignment w:val="auto"/>
        <w:rPr>
          <w:rFonts w:hint="eastAsia" w:ascii="仿宋_GB2312" w:hAnsi="仿宋_GB2312" w:eastAsia="仿宋_GB2312" w:cs="仿宋_GB2312"/>
          <w:b w:val="0"/>
          <w:bCs w:val="0"/>
          <w:color w:val="000000"/>
          <w:kern w:val="0"/>
          <w:sz w:val="32"/>
          <w:szCs w:val="32"/>
          <w:lang w:val="en-US" w:eastAsia="zh-CN"/>
        </w:rPr>
      </w:pPr>
      <w:r>
        <w:rPr>
          <w:rFonts w:hint="eastAsia" w:ascii="仿宋_GB2312" w:hAnsi="仿宋_GB2312" w:eastAsia="仿宋_GB2312" w:cs="仿宋_GB2312"/>
          <w:b w:val="0"/>
          <w:bCs w:val="0"/>
          <w:color w:val="000000"/>
          <w:kern w:val="0"/>
          <w:sz w:val="32"/>
          <w:szCs w:val="32"/>
          <w:lang w:val="en-US" w:eastAsia="zh-CN"/>
        </w:rPr>
        <w:t>社团将通过主线与支线的活动组织，让每一位社员都参加到活动中来。在活动的过程中通过灵活具体的分工，锻炼同学们的合作能力、沟通能力、创新能力。</w:t>
      </w:r>
    </w:p>
    <w:p w14:paraId="3E542463">
      <w:pPr>
        <w:keepNext w:val="0"/>
        <w:keepLines w:val="0"/>
        <w:pageBreakBefore w:val="0"/>
        <w:numPr>
          <w:ilvl w:val="0"/>
          <w:numId w:val="0"/>
        </w:numPr>
        <w:kinsoku/>
        <w:wordWrap/>
        <w:overflowPunct/>
        <w:topLinePunct w:val="0"/>
        <w:autoSpaceDE/>
        <w:autoSpaceDN/>
        <w:bidi w:val="0"/>
        <w:adjustRightInd/>
        <w:snapToGrid/>
        <w:spacing w:line="560" w:lineRule="exact"/>
        <w:ind w:left="420"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kern w:val="0"/>
          <w:sz w:val="32"/>
          <w:szCs w:val="32"/>
          <w:lang w:val="en-US" w:eastAsia="zh-CN"/>
        </w:rPr>
        <w:t>社团的活动产出以记录宣扬美好温馨的大学生活为主体，引导同学们学会珍惜把握大学时光，以积极乐观的心态看待大学生活。</w:t>
      </w:r>
    </w:p>
    <w:p w14:paraId="4A59FFEC">
      <w:pPr>
        <w:keepNext w:val="0"/>
        <w:keepLines w:val="0"/>
        <w:pageBreakBefore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val="0"/>
          <w:color w:val="000000"/>
          <w:w w:val="100"/>
          <w:kern w:val="0"/>
          <w:sz w:val="32"/>
          <w:szCs w:val="32"/>
          <w:lang w:val="en-US" w:eastAsia="zh-CN" w:bidi="ar"/>
        </w:rPr>
      </w:pPr>
      <w:r>
        <w:rPr>
          <w:rFonts w:hint="eastAsia" w:ascii="黑体" w:hAnsi="黑体" w:eastAsia="黑体" w:cs="黑体"/>
          <w:b w:val="0"/>
          <w:bCs w:val="0"/>
          <w:color w:val="000000"/>
          <w:w w:val="100"/>
          <w:kern w:val="0"/>
          <w:sz w:val="32"/>
          <w:szCs w:val="32"/>
          <w:lang w:val="en-US" w:eastAsia="zh-CN" w:bidi="ar"/>
        </w:rPr>
        <w:t xml:space="preserve">活动范围和活动方式 </w:t>
      </w:r>
    </w:p>
    <w:p w14:paraId="0281F1E9">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1、活动范围</w:t>
      </w:r>
    </w:p>
    <w:p w14:paraId="7C3AB075">
      <w:pPr>
        <w:keepNext w:val="0"/>
        <w:keepLines w:val="0"/>
        <w:pageBreakBefore w:val="0"/>
        <w:numPr>
          <w:ilvl w:val="0"/>
          <w:numId w:val="3"/>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该社团是学生依据兴趣和业余爱好自愿组成的学生团体组织。</w:t>
      </w:r>
    </w:p>
    <w:p w14:paraId="79F5B96C">
      <w:pPr>
        <w:keepNext w:val="0"/>
        <w:keepLines w:val="0"/>
        <w:pageBreakBefore w:val="0"/>
        <w:numPr>
          <w:ilvl w:val="0"/>
          <w:numId w:val="3"/>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该社团活动涉及范围主要指学生立足于校园生活，利用课余时间而开展的关于摄影，制作视频，运用相片集及视频等形式宣传大学生活。</w:t>
      </w:r>
    </w:p>
    <w:p w14:paraId="15AA7131">
      <w:pPr>
        <w:keepNext w:val="0"/>
        <w:keepLines w:val="0"/>
        <w:pageBreakBefore w:val="0"/>
        <w:numPr>
          <w:ilvl w:val="0"/>
          <w:numId w:val="3"/>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记录范围多存在于学生学习的日常生活，老师的教学生活，日常与辅导员的管理生活日常。</w:t>
      </w:r>
    </w:p>
    <w:p w14:paraId="54C34A9A">
      <w:pPr>
        <w:keepNext w:val="0"/>
        <w:keepLines w:val="0"/>
        <w:pageBreakBefore w:val="0"/>
        <w:numPr>
          <w:ilvl w:val="0"/>
          <w:numId w:val="3"/>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社团活动范围多存在于课余时间，在制作在制作视频收集素材的同时，我们注重提高同学们的观察力。提升同学们的摄影，绘画，剪辑，编辑，编导等领域的能力。</w:t>
      </w:r>
    </w:p>
    <w:p w14:paraId="09F9626F">
      <w:pPr>
        <w:keepNext w:val="0"/>
        <w:keepLines w:val="0"/>
        <w:pageBreakBefore w:val="0"/>
        <w:numPr>
          <w:ilvl w:val="0"/>
          <w:numId w:val="3"/>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w w:val="100"/>
          <w:kern w:val="0"/>
          <w:sz w:val="32"/>
          <w:szCs w:val="32"/>
          <w:lang w:val="en-US" w:eastAsia="zh-CN" w:bidi="ar"/>
        </w:rPr>
      </w:pPr>
      <w:r>
        <w:rPr>
          <w:rFonts w:hint="eastAsia" w:ascii="仿宋_GB2312" w:hAnsi="仿宋_GB2312" w:eastAsia="仿宋_GB2312" w:cs="仿宋_GB2312"/>
          <w:b w:val="0"/>
          <w:bCs w:val="0"/>
          <w:sz w:val="32"/>
          <w:szCs w:val="32"/>
          <w:lang w:val="en-US" w:eastAsia="zh-CN"/>
        </w:rPr>
        <w:t>同时也是在摄影，绘画，剪辑，编辑，编导等方面进行交流学习的平台。</w:t>
      </w:r>
    </w:p>
    <w:p w14:paraId="56FB7E04">
      <w:pPr>
        <w:keepNext w:val="0"/>
        <w:keepLines w:val="0"/>
        <w:pageBreakBefore w:val="0"/>
        <w:numPr>
          <w:ilvl w:val="0"/>
          <w:numId w:val="4"/>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活动方式：</w:t>
      </w:r>
    </w:p>
    <w:p w14:paraId="44C27E8D">
      <w:pPr>
        <w:pStyle w:val="10"/>
        <w:keepNext w:val="0"/>
        <w:keepLines w:val="0"/>
        <w:pageBreakBefore w:val="0"/>
        <w:numPr>
          <w:ilvl w:val="0"/>
          <w:numId w:val="5"/>
        </w:numPr>
        <w:kinsoku/>
        <w:wordWrap/>
        <w:overflowPunct/>
        <w:topLinePunct w:val="0"/>
        <w:autoSpaceDE/>
        <w:autoSpaceDN/>
        <w:bidi w:val="0"/>
        <w:adjustRightInd/>
        <w:snapToGrid/>
        <w:spacing w:line="560" w:lineRule="exact"/>
        <w:ind w:left="425"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基础</w:t>
      </w:r>
      <w:r>
        <w:rPr>
          <w:rFonts w:hint="eastAsia" w:ascii="仿宋_GB2312" w:hAnsi="仿宋_GB2312" w:eastAsia="仿宋_GB2312" w:cs="仿宋_GB2312"/>
          <w:b w:val="0"/>
          <w:bCs w:val="0"/>
          <w:sz w:val="32"/>
          <w:szCs w:val="32"/>
        </w:rPr>
        <w:t>素材</w:t>
      </w:r>
      <w:r>
        <w:rPr>
          <w:rFonts w:hint="eastAsia" w:ascii="仿宋_GB2312" w:hAnsi="仿宋_GB2312" w:eastAsia="仿宋_GB2312" w:cs="仿宋_GB2312"/>
          <w:b w:val="0"/>
          <w:bCs w:val="0"/>
          <w:sz w:val="32"/>
          <w:szCs w:val="32"/>
          <w:lang w:val="en-US" w:eastAsia="zh-CN"/>
        </w:rPr>
        <w:t>收集</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即摄影、录像）</w:t>
      </w:r>
    </w:p>
    <w:p w14:paraId="0BE7410D">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自行收集素材</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向同学收集素材</w:t>
      </w:r>
      <w:r>
        <w:rPr>
          <w:rFonts w:hint="eastAsia" w:ascii="仿宋_GB2312" w:hAnsi="仿宋_GB2312" w:eastAsia="仿宋_GB2312" w:cs="仿宋_GB2312"/>
          <w:b w:val="0"/>
          <w:bCs w:val="0"/>
          <w:sz w:val="32"/>
          <w:szCs w:val="32"/>
          <w:lang w:val="en-US" w:eastAsia="zh-CN"/>
        </w:rPr>
        <w:t>(关于学校活动，老师学生日常)</w:t>
      </w:r>
      <w:r>
        <w:rPr>
          <w:rFonts w:hint="eastAsia" w:ascii="仿宋_GB2312" w:hAnsi="仿宋_GB2312" w:eastAsia="仿宋_GB2312" w:cs="仿宋_GB2312"/>
          <w:b w:val="0"/>
          <w:bCs w:val="0"/>
          <w:sz w:val="32"/>
          <w:szCs w:val="32"/>
        </w:rPr>
        <w:t>。由所分</w:t>
      </w:r>
      <w:r>
        <w:rPr>
          <w:rFonts w:hint="eastAsia" w:ascii="仿宋_GB2312" w:hAnsi="仿宋_GB2312" w:eastAsia="仿宋_GB2312" w:cs="仿宋_GB2312"/>
          <w:b w:val="0"/>
          <w:bCs w:val="0"/>
          <w:sz w:val="32"/>
          <w:szCs w:val="32"/>
          <w:lang w:val="en-US" w:eastAsia="zh-CN"/>
        </w:rPr>
        <w:t>部门</w:t>
      </w:r>
      <w:r>
        <w:rPr>
          <w:rFonts w:hint="eastAsia" w:ascii="仿宋_GB2312" w:hAnsi="仿宋_GB2312" w:eastAsia="仿宋_GB2312" w:cs="仿宋_GB2312"/>
          <w:b w:val="0"/>
          <w:bCs w:val="0"/>
          <w:sz w:val="32"/>
          <w:szCs w:val="32"/>
        </w:rPr>
        <w:t>小组集体讨论制定方案，采取投票形式决定最终方案。</w:t>
      </w:r>
    </w:p>
    <w:p w14:paraId="4969B257">
      <w:pPr>
        <w:pStyle w:val="10"/>
        <w:keepNext w:val="0"/>
        <w:keepLines w:val="0"/>
        <w:pageBreakBefore w:val="0"/>
        <w:numPr>
          <w:ilvl w:val="0"/>
          <w:numId w:val="5"/>
        </w:numPr>
        <w:kinsoku/>
        <w:wordWrap/>
        <w:overflowPunct/>
        <w:topLinePunct w:val="0"/>
        <w:autoSpaceDE/>
        <w:autoSpaceDN/>
        <w:bidi w:val="0"/>
        <w:adjustRightInd/>
        <w:snapToGrid/>
        <w:spacing w:line="560" w:lineRule="exact"/>
        <w:ind w:left="425"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编写文案</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方案</w:t>
      </w:r>
    </w:p>
    <w:p w14:paraId="1F34A6AF">
      <w:pPr>
        <w:pStyle w:val="10"/>
        <w:keepNext w:val="0"/>
        <w:keepLines w:val="0"/>
        <w:pageBreakBefore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由</w:t>
      </w:r>
      <w:r>
        <w:rPr>
          <w:rFonts w:hint="eastAsia" w:ascii="仿宋_GB2312" w:hAnsi="仿宋_GB2312" w:eastAsia="仿宋_GB2312" w:cs="仿宋_GB2312"/>
          <w:b w:val="0"/>
          <w:bCs w:val="0"/>
          <w:sz w:val="32"/>
          <w:szCs w:val="32"/>
          <w:lang w:val="en-US" w:eastAsia="zh-CN"/>
        </w:rPr>
        <w:t>部门</w:t>
      </w:r>
      <w:r>
        <w:rPr>
          <w:rFonts w:hint="eastAsia" w:ascii="仿宋_GB2312" w:hAnsi="仿宋_GB2312" w:eastAsia="仿宋_GB2312" w:cs="仿宋_GB2312"/>
          <w:b w:val="0"/>
          <w:bCs w:val="0"/>
          <w:sz w:val="32"/>
          <w:szCs w:val="32"/>
        </w:rPr>
        <w:t>小组内成员分工合作根据方案筛选可用素材，并合作编辑文案。</w:t>
      </w:r>
    </w:p>
    <w:p w14:paraId="39E11F5F">
      <w:pPr>
        <w:pStyle w:val="10"/>
        <w:keepNext w:val="0"/>
        <w:keepLines w:val="0"/>
        <w:pageBreakBefore w:val="0"/>
        <w:numPr>
          <w:ilvl w:val="0"/>
          <w:numId w:val="5"/>
        </w:numPr>
        <w:kinsoku/>
        <w:wordWrap/>
        <w:overflowPunct/>
        <w:topLinePunct w:val="0"/>
        <w:autoSpaceDE/>
        <w:autoSpaceDN/>
        <w:bidi w:val="0"/>
        <w:adjustRightInd/>
        <w:snapToGrid/>
        <w:spacing w:line="560" w:lineRule="exact"/>
        <w:ind w:left="425"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编辑图片，剪辑视频</w:t>
      </w:r>
    </w:p>
    <w:p w14:paraId="5EA99D33">
      <w:pPr>
        <w:pStyle w:val="10"/>
        <w:keepNext w:val="0"/>
        <w:keepLines w:val="0"/>
        <w:pageBreakBefore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各部门</w:t>
      </w:r>
      <w:r>
        <w:rPr>
          <w:rFonts w:hint="eastAsia" w:ascii="仿宋_GB2312" w:hAnsi="仿宋_GB2312" w:eastAsia="仿宋_GB2312" w:cs="仿宋_GB2312"/>
          <w:b w:val="0"/>
          <w:bCs w:val="0"/>
          <w:sz w:val="32"/>
          <w:szCs w:val="32"/>
        </w:rPr>
        <w:t>分工合作，</w:t>
      </w:r>
      <w:r>
        <w:rPr>
          <w:rFonts w:hint="eastAsia" w:ascii="仿宋_GB2312" w:hAnsi="仿宋_GB2312" w:eastAsia="仿宋_GB2312" w:cs="仿宋_GB2312"/>
          <w:b w:val="0"/>
          <w:bCs w:val="0"/>
          <w:sz w:val="32"/>
          <w:szCs w:val="32"/>
          <w:lang w:val="en-US" w:eastAsia="zh-CN"/>
        </w:rPr>
        <w:t>完成编辑剪辑。整合完成。</w:t>
      </w:r>
    </w:p>
    <w:p w14:paraId="0A87C6EA">
      <w:pPr>
        <w:pStyle w:val="10"/>
        <w:keepNext w:val="0"/>
        <w:keepLines w:val="0"/>
        <w:pageBreakBefore w:val="0"/>
        <w:numPr>
          <w:ilvl w:val="0"/>
          <w:numId w:val="5"/>
        </w:numPr>
        <w:kinsoku/>
        <w:wordWrap/>
        <w:overflowPunct/>
        <w:topLinePunct w:val="0"/>
        <w:autoSpaceDE/>
        <w:autoSpaceDN/>
        <w:bidi w:val="0"/>
        <w:adjustRightInd/>
        <w:snapToGrid/>
        <w:spacing w:line="560" w:lineRule="exact"/>
        <w:ind w:left="425" w:lef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图片美化、视频剪辑软件学习交流活动，有这方面技能的同学向其他同学分享经验。</w:t>
      </w:r>
    </w:p>
    <w:p w14:paraId="588A67FF">
      <w:pPr>
        <w:keepNext w:val="0"/>
        <w:keepLines w:val="0"/>
        <w:pageBreakBefore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val="0"/>
          <w:color w:val="000000"/>
          <w:w w:val="100"/>
          <w:kern w:val="0"/>
          <w:sz w:val="32"/>
          <w:szCs w:val="32"/>
          <w:lang w:val="en-US" w:eastAsia="zh-CN" w:bidi="ar"/>
        </w:rPr>
      </w:pPr>
      <w:r>
        <w:rPr>
          <w:rFonts w:hint="eastAsia" w:ascii="黑体" w:hAnsi="黑体" w:eastAsia="黑体" w:cs="黑体"/>
          <w:b w:val="0"/>
          <w:bCs w:val="0"/>
          <w:color w:val="000000"/>
          <w:w w:val="100"/>
          <w:kern w:val="0"/>
          <w:sz w:val="32"/>
          <w:szCs w:val="32"/>
          <w:lang w:val="en-US" w:eastAsia="zh-CN" w:bidi="ar"/>
        </w:rPr>
        <w:t xml:space="preserve">社团成员资格及其权利和义务 </w:t>
      </w:r>
    </w:p>
    <w:p w14:paraId="415155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（1）社团成员的资格</w:t>
      </w:r>
    </w:p>
    <w:p w14:paraId="48E532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凡取得吉利学院学籍，承认本社团章程，自觉遵守学校的各项规章制度，提出申请加入本社团并经审批合格的，均可成为本社团成员。</w:t>
      </w:r>
    </w:p>
    <w:p w14:paraId="1B0804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（2）社团团员的权利</w:t>
      </w:r>
    </w:p>
    <w:p w14:paraId="350E35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 可对社团社长和工作组的工作情况进行监督，并提出意见和建议。</w:t>
      </w:r>
    </w:p>
    <w:p w14:paraId="2BCC4F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 社团成员在所在社团，有选举权和被选举权，有按照社团章程担任社团管理职务的权利。</w:t>
      </w:r>
    </w:p>
    <w:p w14:paraId="60C2BF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 享受社团给予的待遇。</w:t>
      </w:r>
    </w:p>
    <w:p w14:paraId="45180A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 学生社团执行机构负责人有违反本办法的有关规定和校纪校规损害成员利益的，社团成员有权向学校相关部门反映问题和情况。</w:t>
      </w:r>
    </w:p>
    <w:p w14:paraId="402AB8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（3）社团成员的义务</w:t>
      </w:r>
    </w:p>
    <w:p w14:paraId="5B5585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1.遵守社团章程。</w:t>
      </w:r>
    </w:p>
    <w:p w14:paraId="142FA6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2.在社团活动时，服从社团整体安排。</w:t>
      </w:r>
    </w:p>
    <w:p w14:paraId="6BE220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3.在任何场所自觉维持社团声誉。</w:t>
      </w:r>
    </w:p>
    <w:p w14:paraId="07D498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4.社团成员应互帮互助，推动社团的发展。</w:t>
      </w:r>
    </w:p>
    <w:p w14:paraId="2AD41E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5.遵守学校及社团各项规章制度，服从社团及老师的领导与指导。</w:t>
      </w:r>
    </w:p>
    <w:p w14:paraId="368856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6.积极参加社团的活动。</w:t>
      </w:r>
    </w:p>
    <w:p w14:paraId="3AACEA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7.在需要的情况下， 积极配合学校相关领导对其所在的社团的调查和审核工作。</w:t>
      </w:r>
    </w:p>
    <w:p w14:paraId="690508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8.不得有严重影响社团名誉行为，违反工作制度以及违法乱纪等破坏学校名誉、 触犯法律的行为。</w:t>
      </w:r>
    </w:p>
    <w:p w14:paraId="15786D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9.有健康的思想素质、心理素质和良好的行为规范，无不良嗜好。</w:t>
      </w:r>
    </w:p>
    <w:p w14:paraId="384019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10.应热爱班级媒体、尊敬师长、团 结同学、谦虚好学、积极进取，努力打造一个易于大家兴趣培养好发挥的良好环境。</w:t>
      </w:r>
    </w:p>
    <w:p w14:paraId="2AEEF0CA">
      <w:pPr>
        <w:keepNext w:val="0"/>
        <w:keepLines w:val="0"/>
        <w:pageBreakBefore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val="0"/>
          <w:color w:val="000000"/>
          <w:w w:val="100"/>
          <w:kern w:val="0"/>
          <w:sz w:val="32"/>
          <w:szCs w:val="32"/>
          <w:lang w:val="en-US" w:eastAsia="zh-CN" w:bidi="ar"/>
        </w:rPr>
      </w:pPr>
      <w:r>
        <w:rPr>
          <w:rFonts w:hint="eastAsia" w:ascii="黑体" w:hAnsi="黑体" w:eastAsia="黑体" w:cs="黑体"/>
          <w:b w:val="0"/>
          <w:bCs w:val="0"/>
          <w:color w:val="000000"/>
          <w:w w:val="100"/>
          <w:kern w:val="0"/>
          <w:sz w:val="32"/>
          <w:szCs w:val="32"/>
          <w:lang w:val="en-US" w:eastAsia="zh-CN" w:bidi="ar"/>
        </w:rPr>
        <w:t xml:space="preserve">组织机构图和相应职能、管理制度、执行机构的产生程序及权限 </w:t>
      </w:r>
    </w:p>
    <w:p w14:paraId="50E50C89">
      <w:pPr>
        <w:keepNext w:val="0"/>
        <w:keepLines w:val="0"/>
        <w:pageBreakBefore w:val="0"/>
        <w:numPr>
          <w:ilvl w:val="0"/>
          <w:numId w:val="6"/>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color w:val="000000"/>
          <w:w w:val="100"/>
          <w:kern w:val="0"/>
          <w:sz w:val="32"/>
          <w:szCs w:val="32"/>
          <w:lang w:val="en-US" w:eastAsia="zh-CN" w:bidi="ar"/>
        </w:rPr>
      </w:pPr>
      <w:r>
        <w:rPr>
          <w:rFonts w:hint="eastAsia" w:ascii="楷体_GB2312" w:hAnsi="楷体_GB2312" w:eastAsia="楷体_GB2312" w:cs="楷体_GB2312"/>
          <w:b w:val="0"/>
          <w:bCs w:val="0"/>
          <w:color w:val="000000"/>
          <w:w w:val="100"/>
          <w:kern w:val="0"/>
          <w:sz w:val="32"/>
          <w:szCs w:val="32"/>
          <w:lang w:val="en-US" w:eastAsia="zh-CN" w:bidi="ar"/>
        </w:rPr>
        <w:drawing>
          <wp:anchor distT="0" distB="0" distL="114300" distR="114300" simplePos="0" relativeHeight="251660288" behindDoc="0" locked="0" layoutInCell="1" allowOverlap="1">
            <wp:simplePos x="0" y="0"/>
            <wp:positionH relativeFrom="column">
              <wp:posOffset>193675</wp:posOffset>
            </wp:positionH>
            <wp:positionV relativeFrom="paragraph">
              <wp:posOffset>513080</wp:posOffset>
            </wp:positionV>
            <wp:extent cx="4416425" cy="2185670"/>
            <wp:effectExtent l="0" t="0" r="3175" b="5080"/>
            <wp:wrapTopAndBottom/>
            <wp:docPr id="4" name="图片 4" descr="屏幕截图 2020-11-10 232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屏幕截图 2020-11-10 232034"/>
                    <pic:cNvPicPr>
                      <a:picLocks noChangeAspect="1"/>
                    </pic:cNvPicPr>
                  </pic:nvPicPr>
                  <pic:blipFill>
                    <a:blip r:embed="rId6"/>
                    <a:stretch>
                      <a:fillRect/>
                    </a:stretch>
                  </pic:blipFill>
                  <pic:spPr>
                    <a:xfrm>
                      <a:off x="0" y="0"/>
                      <a:ext cx="4416425" cy="2185670"/>
                    </a:xfrm>
                    <a:prstGeom prst="rect">
                      <a:avLst/>
                    </a:prstGeom>
                  </pic:spPr>
                </pic:pic>
              </a:graphicData>
            </a:graphic>
          </wp:anchor>
        </w:drawing>
      </w:r>
      <w:r>
        <w:rPr>
          <w:rFonts w:hint="eastAsia" w:ascii="楷体_GB2312" w:hAnsi="楷体_GB2312" w:eastAsia="楷体_GB2312" w:cs="楷体_GB2312"/>
          <w:b w:val="0"/>
          <w:bCs w:val="0"/>
          <w:color w:val="000000"/>
          <w:w w:val="100"/>
          <w:kern w:val="0"/>
          <w:sz w:val="32"/>
          <w:szCs w:val="32"/>
          <w:lang w:val="en-US" w:eastAsia="zh-CN" w:bidi="ar"/>
        </w:rPr>
        <w:t>组织机构和相应职能</w:t>
      </w:r>
    </w:p>
    <w:p w14:paraId="44989392">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b w:val="0"/>
          <w:bCs w:val="0"/>
          <w:color w:val="000000"/>
          <w:w w:val="100"/>
          <w:kern w:val="0"/>
          <w:sz w:val="32"/>
          <w:szCs w:val="32"/>
          <w:lang w:val="en-US" w:eastAsia="zh-CN" w:bidi="ar"/>
        </w:rPr>
      </w:pPr>
      <w:r>
        <w:rPr>
          <w:rFonts w:hint="eastAsia" w:ascii="楷体_GB2312" w:hAnsi="楷体_GB2312" w:eastAsia="楷体_GB2312" w:cs="楷体_GB2312"/>
          <w:b w:val="0"/>
          <w:bCs w:val="0"/>
          <w:color w:val="000000"/>
          <w:w w:val="100"/>
          <w:kern w:val="0"/>
          <w:sz w:val="32"/>
          <w:szCs w:val="32"/>
          <w:lang w:val="en-US" w:eastAsia="zh-CN" w:bidi="ar"/>
        </w:rPr>
        <w:t>2、管理制度</w:t>
      </w:r>
    </w:p>
    <w:p w14:paraId="0565F370">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w w:val="100"/>
          <w:kern w:val="0"/>
          <w:sz w:val="32"/>
          <w:szCs w:val="32"/>
          <w:lang w:val="en-US" w:eastAsia="zh-CN" w:bidi="ar"/>
        </w:rPr>
      </w:pPr>
      <w:r>
        <w:rPr>
          <w:rFonts w:hint="eastAsia" w:ascii="仿宋_GB2312" w:hAnsi="仿宋_GB2312" w:eastAsia="仿宋_GB2312" w:cs="仿宋_GB2312"/>
          <w:b w:val="0"/>
          <w:bCs w:val="0"/>
          <w:color w:val="000000"/>
          <w:w w:val="100"/>
          <w:kern w:val="0"/>
          <w:sz w:val="32"/>
          <w:szCs w:val="32"/>
          <w:lang w:val="en-US" w:eastAsia="zh-CN" w:bidi="ar"/>
        </w:rPr>
        <w:t>（一）任何社员都应遵守校规校纪，如有违规违纪，自动离社。</w:t>
      </w:r>
    </w:p>
    <w:p w14:paraId="6BAA58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eastAsia="zh-Hans"/>
        </w:rPr>
        <w:t>二)要有健康的思想素质、心理素质和良好的行为规范，无不良嗜好</w:t>
      </w:r>
      <w:r>
        <w:rPr>
          <w:rFonts w:hint="eastAsia" w:ascii="仿宋_GB2312" w:hAnsi="仿宋_GB2312" w:eastAsia="仿宋_GB2312" w:cs="仿宋_GB2312"/>
          <w:b w:val="0"/>
          <w:bCs w:val="0"/>
          <w:sz w:val="32"/>
          <w:szCs w:val="32"/>
          <w:lang w:eastAsia="zh-CN"/>
        </w:rPr>
        <w:t>。</w:t>
      </w:r>
    </w:p>
    <w:p w14:paraId="2D94D6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Hans"/>
        </w:rPr>
      </w:pPr>
      <w:r>
        <w:rPr>
          <w:rFonts w:hint="eastAsia" w:ascii="仿宋_GB2312" w:hAnsi="仿宋_GB2312" w:eastAsia="仿宋_GB2312" w:cs="仿宋_GB2312"/>
          <w:sz w:val="32"/>
          <w:szCs w:val="32"/>
          <w:lang w:eastAsia="zh-Hans"/>
        </w:rPr>
        <w:t>(三)要有团结互助、吃苦耐劳、任劳任怨和无私奉献的精神。</w:t>
      </w:r>
    </w:p>
    <w:p w14:paraId="43654281">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eastAsia="zh-Hans"/>
        </w:rPr>
      </w:pPr>
      <w:r>
        <w:rPr>
          <w:rFonts w:hint="eastAsia" w:ascii="仿宋_GB2312" w:hAnsi="仿宋_GB2312" w:eastAsia="仿宋_GB2312" w:cs="仿宋_GB2312"/>
          <w:b w:val="0"/>
          <w:bCs w:val="0"/>
          <w:sz w:val="32"/>
          <w:szCs w:val="32"/>
          <w:lang w:eastAsia="zh-Hans"/>
        </w:rPr>
        <w:t>（</w:t>
      </w:r>
      <w:r>
        <w:rPr>
          <w:rFonts w:hint="eastAsia" w:ascii="仿宋_GB2312" w:hAnsi="仿宋_GB2312" w:eastAsia="仿宋_GB2312" w:cs="仿宋_GB2312"/>
          <w:b w:val="0"/>
          <w:bCs w:val="0"/>
          <w:sz w:val="32"/>
          <w:szCs w:val="32"/>
          <w:lang w:val="en-US" w:eastAsia="zh-Hans"/>
        </w:rPr>
        <w:t>四</w:t>
      </w:r>
      <w:r>
        <w:rPr>
          <w:rFonts w:hint="eastAsia" w:ascii="仿宋_GB2312" w:hAnsi="仿宋_GB2312" w:eastAsia="仿宋_GB2312" w:cs="仿宋_GB2312"/>
          <w:b w:val="0"/>
          <w:bCs w:val="0"/>
          <w:sz w:val="32"/>
          <w:szCs w:val="32"/>
          <w:lang w:eastAsia="zh-Hans"/>
        </w:rPr>
        <w:t>）社</w:t>
      </w:r>
      <w:r>
        <w:rPr>
          <w:rFonts w:hint="eastAsia" w:ascii="仿宋_GB2312" w:hAnsi="仿宋_GB2312" w:eastAsia="仿宋_GB2312" w:cs="仿宋_GB2312"/>
          <w:b w:val="0"/>
          <w:bCs w:val="0"/>
          <w:sz w:val="32"/>
          <w:szCs w:val="32"/>
          <w:lang w:val="en-US" w:eastAsia="zh-CN"/>
        </w:rPr>
        <w:t>团</w:t>
      </w:r>
      <w:r>
        <w:rPr>
          <w:rFonts w:hint="eastAsia" w:ascii="仿宋_GB2312" w:hAnsi="仿宋_GB2312" w:eastAsia="仿宋_GB2312" w:cs="仿宋_GB2312"/>
          <w:b w:val="0"/>
          <w:bCs w:val="0"/>
          <w:sz w:val="32"/>
          <w:szCs w:val="32"/>
          <w:lang w:eastAsia="zh-Hans"/>
        </w:rPr>
        <w:t>成员</w:t>
      </w:r>
      <w:r>
        <w:rPr>
          <w:rFonts w:hint="eastAsia" w:ascii="仿宋_GB2312" w:hAnsi="仿宋_GB2312" w:eastAsia="仿宋_GB2312" w:cs="仿宋_GB2312"/>
          <w:b w:val="0"/>
          <w:bCs w:val="0"/>
          <w:sz w:val="32"/>
          <w:szCs w:val="32"/>
          <w:lang w:val="en-US" w:eastAsia="zh-CN"/>
        </w:rPr>
        <w:t>应</w:t>
      </w:r>
      <w:r>
        <w:rPr>
          <w:rFonts w:hint="eastAsia" w:ascii="仿宋_GB2312" w:hAnsi="仿宋_GB2312" w:eastAsia="仿宋_GB2312" w:cs="仿宋_GB2312"/>
          <w:b w:val="0"/>
          <w:bCs w:val="0"/>
          <w:sz w:val="32"/>
          <w:szCs w:val="32"/>
          <w:lang w:eastAsia="zh-Hans"/>
        </w:rPr>
        <w:t>尊敬师长、团结同学、谦虚好学、积极进取，</w:t>
      </w:r>
      <w:r>
        <w:rPr>
          <w:rFonts w:hint="eastAsia" w:ascii="仿宋_GB2312" w:hAnsi="仿宋_GB2312" w:eastAsia="仿宋_GB2312" w:cs="仿宋_GB2312"/>
          <w:b w:val="0"/>
          <w:bCs w:val="0"/>
          <w:sz w:val="32"/>
          <w:szCs w:val="32"/>
          <w:lang w:val="en-US" w:eastAsia="zh-CN"/>
        </w:rPr>
        <w:t>共同维护社团的良好活动氛围</w:t>
      </w:r>
      <w:r>
        <w:rPr>
          <w:rFonts w:hint="eastAsia" w:ascii="仿宋_GB2312" w:hAnsi="仿宋_GB2312" w:eastAsia="仿宋_GB2312" w:cs="仿宋_GB2312"/>
          <w:b w:val="0"/>
          <w:bCs w:val="0"/>
          <w:sz w:val="32"/>
          <w:szCs w:val="32"/>
          <w:lang w:eastAsia="zh-Hans"/>
        </w:rPr>
        <w:t>。</w:t>
      </w:r>
    </w:p>
    <w:p w14:paraId="1BF118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eastAsia="zh-Hans"/>
        </w:rPr>
      </w:pPr>
      <w:r>
        <w:rPr>
          <w:rFonts w:hint="eastAsia" w:ascii="仿宋_GB2312" w:hAnsi="仿宋_GB2312" w:eastAsia="仿宋_GB2312" w:cs="仿宋_GB2312"/>
          <w:b w:val="0"/>
          <w:bCs w:val="0"/>
          <w:sz w:val="32"/>
          <w:szCs w:val="32"/>
          <w:lang w:eastAsia="zh-Hans"/>
        </w:rPr>
        <w:t>（</w:t>
      </w:r>
      <w:r>
        <w:rPr>
          <w:rFonts w:hint="eastAsia" w:ascii="仿宋_GB2312" w:hAnsi="仿宋_GB2312" w:eastAsia="仿宋_GB2312" w:cs="仿宋_GB2312"/>
          <w:b w:val="0"/>
          <w:bCs w:val="0"/>
          <w:sz w:val="32"/>
          <w:szCs w:val="32"/>
          <w:lang w:val="en-US" w:eastAsia="zh-CN"/>
        </w:rPr>
        <w:t>五</w:t>
      </w:r>
      <w:r>
        <w:rPr>
          <w:rFonts w:hint="eastAsia" w:ascii="仿宋_GB2312" w:hAnsi="仿宋_GB2312" w:eastAsia="仿宋_GB2312" w:cs="仿宋_GB2312"/>
          <w:b w:val="0"/>
          <w:bCs w:val="0"/>
          <w:sz w:val="32"/>
          <w:szCs w:val="32"/>
          <w:lang w:eastAsia="zh-Hans"/>
        </w:rPr>
        <w:t>）</w:t>
      </w:r>
      <w:r>
        <w:rPr>
          <w:rFonts w:hint="eastAsia" w:ascii="仿宋_GB2312" w:hAnsi="仿宋_GB2312" w:eastAsia="仿宋_GB2312" w:cs="仿宋_GB2312"/>
          <w:b w:val="0"/>
          <w:bCs w:val="0"/>
          <w:sz w:val="32"/>
          <w:szCs w:val="32"/>
          <w:lang w:val="en-US" w:eastAsia="zh-CN"/>
        </w:rPr>
        <w:t>热爱社团，积极参加社团活动，积极维护社团运行。</w:t>
      </w:r>
      <w:r>
        <w:rPr>
          <w:rFonts w:hint="eastAsia" w:ascii="仿宋_GB2312" w:hAnsi="仿宋_GB2312" w:eastAsia="仿宋_GB2312" w:cs="仿宋_GB2312"/>
          <w:b w:val="0"/>
          <w:bCs w:val="0"/>
          <w:sz w:val="32"/>
          <w:szCs w:val="32"/>
          <w:lang w:eastAsia="zh-Hans"/>
        </w:rPr>
        <w:t>做品</w:t>
      </w:r>
      <w:r>
        <w:rPr>
          <w:rFonts w:hint="eastAsia" w:ascii="仿宋_GB2312" w:hAnsi="仿宋_GB2312" w:eastAsia="仿宋_GB2312" w:cs="仿宋_GB2312"/>
          <w:b w:val="0"/>
          <w:bCs w:val="0"/>
          <w:sz w:val="32"/>
          <w:szCs w:val="32"/>
          <w:lang w:val="en-US" w:eastAsia="zh-CN"/>
        </w:rPr>
        <w:t>德</w:t>
      </w:r>
      <w:r>
        <w:rPr>
          <w:rFonts w:hint="eastAsia" w:ascii="仿宋_GB2312" w:hAnsi="仿宋_GB2312" w:eastAsia="仿宋_GB2312" w:cs="仿宋_GB2312"/>
          <w:b w:val="0"/>
          <w:bCs w:val="0"/>
          <w:sz w:val="32"/>
          <w:szCs w:val="32"/>
          <w:lang w:eastAsia="zh-Hans"/>
        </w:rPr>
        <w:t>高尚的人，宽以待人，严以律己。提高个人品德修养。</w:t>
      </w:r>
    </w:p>
    <w:p w14:paraId="0164080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eastAsia="zh-Hans"/>
        </w:rPr>
      </w:pP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六</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eastAsia="zh-Hans"/>
        </w:rPr>
        <w:t>尽心尽力，尽职尽责。按时、保质、保量完成自己的工作任务，用心去提高工作质量，提出多种解决问题的方法。</w:t>
      </w:r>
    </w:p>
    <w:p w14:paraId="6D7E6B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eastAsia="zh-Hans"/>
        </w:rPr>
      </w:pP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七</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eastAsia="zh-Hans"/>
        </w:rPr>
        <w:t>抛开功利思想，承担更多的责任，积极服从本部门的管理。</w:t>
      </w:r>
    </w:p>
    <w:p w14:paraId="40C073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w w:val="100"/>
          <w:kern w:val="0"/>
          <w:sz w:val="32"/>
          <w:szCs w:val="32"/>
          <w:lang w:val="en-US" w:eastAsia="zh-Hans" w:bidi="ar"/>
        </w:rPr>
      </w:pP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八</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eastAsia="zh-Hans"/>
        </w:rPr>
        <w:t>正确的工作态度，只要我在做，就全力以赴。</w:t>
      </w:r>
    </w:p>
    <w:p w14:paraId="2EF5097E">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b w:val="0"/>
          <w:bCs w:val="0"/>
          <w:color w:val="000000"/>
          <w:w w:val="100"/>
          <w:kern w:val="0"/>
          <w:sz w:val="32"/>
          <w:szCs w:val="32"/>
          <w:lang w:val="en-US" w:eastAsia="zh-Hans" w:bidi="ar"/>
        </w:rPr>
      </w:pPr>
      <w:r>
        <w:rPr>
          <w:rFonts w:hint="eastAsia" w:ascii="楷体_GB2312" w:hAnsi="楷体_GB2312" w:eastAsia="楷体_GB2312" w:cs="楷体_GB2312"/>
          <w:b w:val="0"/>
          <w:bCs w:val="0"/>
          <w:color w:val="000000"/>
          <w:w w:val="100"/>
          <w:kern w:val="0"/>
          <w:sz w:val="32"/>
          <w:szCs w:val="32"/>
          <w:lang w:val="en-US" w:eastAsia="zh-CN" w:bidi="ar"/>
        </w:rPr>
        <w:t>3.</w:t>
      </w:r>
      <w:r>
        <w:rPr>
          <w:rFonts w:hint="eastAsia" w:ascii="楷体_GB2312" w:hAnsi="楷体_GB2312" w:eastAsia="楷体_GB2312" w:cs="楷体_GB2312"/>
          <w:b w:val="0"/>
          <w:bCs w:val="0"/>
          <w:color w:val="000000"/>
          <w:w w:val="100"/>
          <w:kern w:val="0"/>
          <w:sz w:val="32"/>
          <w:szCs w:val="32"/>
          <w:lang w:val="en-US" w:eastAsia="zh-Hans" w:bidi="ar"/>
        </w:rPr>
        <w:t>请假制度:</w:t>
      </w:r>
    </w:p>
    <w:p w14:paraId="65A5E9D6">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w w:val="100"/>
          <w:kern w:val="0"/>
          <w:sz w:val="32"/>
          <w:szCs w:val="32"/>
          <w:lang w:val="en-US" w:eastAsia="zh-Hans" w:bidi="ar"/>
        </w:rPr>
      </w:pPr>
      <w:r>
        <w:rPr>
          <w:rFonts w:hint="eastAsia" w:ascii="仿宋_GB2312" w:hAnsi="仿宋_GB2312" w:eastAsia="仿宋_GB2312" w:cs="仿宋_GB2312"/>
          <w:b w:val="0"/>
          <w:bCs w:val="0"/>
          <w:color w:val="000000"/>
          <w:w w:val="100"/>
          <w:kern w:val="0"/>
          <w:sz w:val="32"/>
          <w:szCs w:val="32"/>
          <w:lang w:val="en-US" w:eastAsia="zh-CN" w:bidi="ar"/>
        </w:rPr>
        <w:t>（1）</w:t>
      </w:r>
      <w:r>
        <w:rPr>
          <w:rFonts w:hint="eastAsia" w:ascii="仿宋_GB2312" w:hAnsi="仿宋_GB2312" w:eastAsia="仿宋_GB2312" w:cs="仿宋_GB2312"/>
          <w:b w:val="0"/>
          <w:bCs w:val="0"/>
          <w:color w:val="000000"/>
          <w:w w:val="100"/>
          <w:kern w:val="0"/>
          <w:sz w:val="32"/>
          <w:szCs w:val="32"/>
          <w:lang w:val="en-US" w:eastAsia="zh-Hans" w:bidi="ar"/>
        </w:rPr>
        <w:t>因故不能到席者，应在事前向社长请假。征得社长同意后方可缺席，相关部长在会议前将请假人员名单及原因交至副社长处；</w:t>
      </w:r>
    </w:p>
    <w:p w14:paraId="284E0329">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w w:val="100"/>
          <w:kern w:val="0"/>
          <w:sz w:val="32"/>
          <w:szCs w:val="32"/>
          <w:lang w:val="en-US" w:eastAsia="zh-Hans" w:bidi="ar"/>
        </w:rPr>
      </w:pPr>
      <w:r>
        <w:rPr>
          <w:rFonts w:hint="eastAsia" w:ascii="仿宋_GB2312" w:hAnsi="仿宋_GB2312" w:eastAsia="仿宋_GB2312" w:cs="仿宋_GB2312"/>
          <w:b w:val="0"/>
          <w:bCs w:val="0"/>
          <w:color w:val="000000"/>
          <w:w w:val="100"/>
          <w:kern w:val="0"/>
          <w:sz w:val="32"/>
          <w:szCs w:val="32"/>
          <w:lang w:val="en-US" w:eastAsia="zh-CN" w:bidi="ar"/>
        </w:rPr>
        <w:t>（2）</w:t>
      </w:r>
      <w:r>
        <w:rPr>
          <w:rFonts w:hint="eastAsia" w:ascii="仿宋_GB2312" w:hAnsi="仿宋_GB2312" w:eastAsia="仿宋_GB2312" w:cs="仿宋_GB2312"/>
          <w:b w:val="0"/>
          <w:bCs w:val="0"/>
          <w:color w:val="000000"/>
          <w:w w:val="100"/>
          <w:kern w:val="0"/>
          <w:sz w:val="32"/>
          <w:szCs w:val="32"/>
          <w:lang w:val="en-US" w:eastAsia="zh-Hans" w:bidi="ar"/>
        </w:rPr>
        <w:t>若开会或活动时间与社员的上课、考试时间冲突，该成员在事先说明，则不予记录；</w:t>
      </w:r>
    </w:p>
    <w:p w14:paraId="31B9310D">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w w:val="100"/>
          <w:kern w:val="0"/>
          <w:sz w:val="32"/>
          <w:szCs w:val="32"/>
          <w:lang w:val="en-US" w:eastAsia="zh-Hans" w:bidi="ar"/>
        </w:rPr>
      </w:pPr>
      <w:r>
        <w:rPr>
          <w:rFonts w:hint="eastAsia" w:ascii="仿宋_GB2312" w:hAnsi="仿宋_GB2312" w:eastAsia="仿宋_GB2312" w:cs="仿宋_GB2312"/>
          <w:b w:val="0"/>
          <w:bCs w:val="0"/>
          <w:color w:val="000000"/>
          <w:w w:val="100"/>
          <w:kern w:val="0"/>
          <w:sz w:val="32"/>
          <w:szCs w:val="32"/>
          <w:lang w:val="en-US" w:eastAsia="zh-CN" w:bidi="ar"/>
        </w:rPr>
        <w:t>（3）</w:t>
      </w:r>
      <w:r>
        <w:rPr>
          <w:rFonts w:hint="eastAsia" w:ascii="仿宋_GB2312" w:hAnsi="仿宋_GB2312" w:eastAsia="仿宋_GB2312" w:cs="仿宋_GB2312"/>
          <w:b w:val="0"/>
          <w:bCs w:val="0"/>
          <w:color w:val="000000"/>
          <w:w w:val="100"/>
          <w:kern w:val="0"/>
          <w:sz w:val="32"/>
          <w:szCs w:val="32"/>
          <w:lang w:val="en-US" w:eastAsia="zh-Hans" w:bidi="ar"/>
        </w:rPr>
        <w:t xml:space="preserve">如有特殊情况并已向辅导员请假,出示请假条以作证明; </w:t>
      </w:r>
    </w:p>
    <w:p w14:paraId="45B930F4">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w w:val="100"/>
          <w:kern w:val="0"/>
          <w:sz w:val="32"/>
          <w:szCs w:val="32"/>
          <w:lang w:val="en-US" w:eastAsia="zh-CN" w:bidi="ar"/>
        </w:rPr>
      </w:pPr>
      <w:r>
        <w:rPr>
          <w:rFonts w:hint="eastAsia" w:ascii="仿宋_GB2312" w:hAnsi="仿宋_GB2312" w:eastAsia="仿宋_GB2312" w:cs="仿宋_GB2312"/>
          <w:b w:val="0"/>
          <w:bCs w:val="0"/>
          <w:color w:val="000000"/>
          <w:w w:val="100"/>
          <w:kern w:val="0"/>
          <w:sz w:val="32"/>
          <w:szCs w:val="32"/>
          <w:lang w:val="en-US" w:eastAsia="zh-CN" w:bidi="ar"/>
        </w:rPr>
        <w:t>（4）</w:t>
      </w:r>
      <w:r>
        <w:rPr>
          <w:rFonts w:hint="eastAsia" w:ascii="仿宋_GB2312" w:hAnsi="仿宋_GB2312" w:eastAsia="仿宋_GB2312" w:cs="仿宋_GB2312"/>
          <w:b w:val="0"/>
          <w:bCs w:val="0"/>
          <w:color w:val="000000"/>
          <w:w w:val="100"/>
          <w:kern w:val="0"/>
          <w:sz w:val="32"/>
          <w:szCs w:val="32"/>
          <w:lang w:val="en-US" w:eastAsia="zh-Hans" w:bidi="ar"/>
        </w:rPr>
        <w:t>社员迟到3次以上，请假5次以上，自动取消社员资格。</w:t>
      </w:r>
    </w:p>
    <w:p w14:paraId="6F847CAF">
      <w:pPr>
        <w:keepNext w:val="0"/>
        <w:keepLines w:val="0"/>
        <w:pageBreakBefore w:val="0"/>
        <w:numPr>
          <w:ilvl w:val="0"/>
          <w:numId w:val="0"/>
        </w:numPr>
        <w:kinsoku/>
        <w:wordWrap/>
        <w:overflowPunct/>
        <w:topLinePunct w:val="0"/>
        <w:autoSpaceDE/>
        <w:autoSpaceDN/>
        <w:bidi w:val="0"/>
        <w:adjustRightInd/>
        <w:snapToGrid/>
        <w:spacing w:line="560" w:lineRule="exact"/>
        <w:ind w:leftChars="200"/>
        <w:jc w:val="left"/>
        <w:textAlignment w:val="auto"/>
        <w:rPr>
          <w:rFonts w:hint="eastAsia" w:ascii="楷体_GB2312" w:hAnsi="楷体_GB2312" w:eastAsia="楷体_GB2312" w:cs="楷体_GB2312"/>
          <w:b w:val="0"/>
          <w:bCs w:val="0"/>
          <w:color w:val="000000"/>
          <w:w w:val="100"/>
          <w:kern w:val="0"/>
          <w:sz w:val="32"/>
          <w:szCs w:val="32"/>
          <w:lang w:val="en-US" w:eastAsia="zh-CN" w:bidi="ar"/>
        </w:rPr>
      </w:pPr>
      <w:r>
        <w:rPr>
          <w:rFonts w:hint="eastAsia" w:ascii="楷体_GB2312" w:hAnsi="楷体_GB2312" w:eastAsia="楷体_GB2312" w:cs="楷体_GB2312"/>
          <w:b w:val="0"/>
          <w:bCs w:val="0"/>
          <w:color w:val="000000"/>
          <w:w w:val="100"/>
          <w:kern w:val="0"/>
          <w:sz w:val="32"/>
          <w:szCs w:val="32"/>
          <w:lang w:val="en-US" w:eastAsia="zh-CN" w:bidi="ar"/>
        </w:rPr>
        <w:t>4.执行机构的产生程序及权限义务</w:t>
      </w:r>
    </w:p>
    <w:p w14:paraId="563AC6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color w:val="000000"/>
          <w:w w:val="100"/>
          <w:kern w:val="0"/>
          <w:sz w:val="32"/>
          <w:szCs w:val="32"/>
          <w:lang w:val="en-US" w:eastAsia="zh-CN" w:bidi="ar"/>
        </w:rPr>
      </w:pPr>
      <w:r>
        <w:rPr>
          <w:rFonts w:hint="eastAsia" w:ascii="仿宋_GB2312" w:hAnsi="仿宋_GB2312" w:eastAsia="仿宋_GB2312" w:cs="仿宋_GB2312"/>
          <w:b w:val="0"/>
          <w:bCs w:val="0"/>
          <w:color w:val="000000"/>
          <w:w w:val="100"/>
          <w:kern w:val="0"/>
          <w:sz w:val="32"/>
          <w:szCs w:val="32"/>
          <w:lang w:val="en-US" w:eastAsia="zh-CN" w:bidi="ar"/>
        </w:rPr>
        <w:t>（1）执行机构（审核管理部门）产生程序</w:t>
      </w:r>
    </w:p>
    <w:p w14:paraId="7CF6CF6A">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color w:val="000000"/>
          <w:w w:val="100"/>
          <w:kern w:val="0"/>
          <w:sz w:val="32"/>
          <w:szCs w:val="32"/>
          <w:lang w:val="en-US" w:eastAsia="zh-CN" w:bidi="ar"/>
        </w:rPr>
      </w:pPr>
      <w:r>
        <w:rPr>
          <w:rFonts w:hint="eastAsia" w:ascii="仿宋_GB2312" w:hAnsi="仿宋_GB2312" w:eastAsia="仿宋_GB2312" w:cs="仿宋_GB2312"/>
          <w:b w:val="0"/>
          <w:bCs w:val="0"/>
          <w:color w:val="000000"/>
          <w:w w:val="100"/>
          <w:kern w:val="0"/>
          <w:sz w:val="32"/>
          <w:szCs w:val="32"/>
          <w:lang w:val="en-US" w:eastAsia="zh-CN" w:bidi="ar"/>
        </w:rPr>
        <w:drawing>
          <wp:anchor distT="0" distB="0" distL="114300" distR="114300" simplePos="0" relativeHeight="251664384" behindDoc="0" locked="0" layoutInCell="1" allowOverlap="1">
            <wp:simplePos x="0" y="0"/>
            <wp:positionH relativeFrom="column">
              <wp:posOffset>796925</wp:posOffset>
            </wp:positionH>
            <wp:positionV relativeFrom="page">
              <wp:posOffset>7794625</wp:posOffset>
            </wp:positionV>
            <wp:extent cx="3461385" cy="2079625"/>
            <wp:effectExtent l="0" t="0" r="5715" b="15875"/>
            <wp:wrapTopAndBottom/>
            <wp:docPr id="6" name="图片 6" descr="屏幕截图 2020-11-10 233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屏幕截图 2020-11-10 233319"/>
                    <pic:cNvPicPr>
                      <a:picLocks noChangeAspect="1"/>
                    </pic:cNvPicPr>
                  </pic:nvPicPr>
                  <pic:blipFill>
                    <a:blip r:embed="rId7"/>
                    <a:stretch>
                      <a:fillRect/>
                    </a:stretch>
                  </pic:blipFill>
                  <pic:spPr>
                    <a:xfrm>
                      <a:off x="0" y="0"/>
                      <a:ext cx="3461385" cy="2079625"/>
                    </a:xfrm>
                    <a:prstGeom prst="rect">
                      <a:avLst/>
                    </a:prstGeom>
                  </pic:spPr>
                </pic:pic>
              </a:graphicData>
            </a:graphic>
          </wp:anchor>
        </w:drawing>
      </w:r>
      <w:r>
        <w:rPr>
          <w:rFonts w:hint="eastAsia" w:ascii="仿宋_GB2312" w:hAnsi="仿宋_GB2312" w:eastAsia="仿宋_GB2312" w:cs="仿宋_GB2312"/>
          <w:b w:val="0"/>
          <w:bCs w:val="0"/>
          <w:color w:val="000000"/>
          <w:w w:val="100"/>
          <w:kern w:val="0"/>
          <w:sz w:val="32"/>
          <w:szCs w:val="32"/>
          <w:lang w:val="en-US" w:eastAsia="zh-CN" w:bidi="ar"/>
        </w:rPr>
        <w:drawing>
          <wp:anchor distT="0" distB="0" distL="114300" distR="114300" simplePos="0" relativeHeight="251663360" behindDoc="0" locked="0" layoutInCell="1" allowOverlap="1">
            <wp:simplePos x="0" y="0"/>
            <wp:positionH relativeFrom="column">
              <wp:posOffset>1483360</wp:posOffset>
            </wp:positionH>
            <wp:positionV relativeFrom="page">
              <wp:posOffset>3085465</wp:posOffset>
            </wp:positionV>
            <wp:extent cx="1971040" cy="4291965"/>
            <wp:effectExtent l="0" t="0" r="10160" b="13335"/>
            <wp:wrapTopAndBottom/>
            <wp:docPr id="5" name="图片 5" descr="屏幕截图 2020-11-10 234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屏幕截图 2020-11-10 234336"/>
                    <pic:cNvPicPr>
                      <a:picLocks noChangeAspect="1"/>
                    </pic:cNvPicPr>
                  </pic:nvPicPr>
                  <pic:blipFill>
                    <a:blip r:embed="rId8"/>
                    <a:stretch>
                      <a:fillRect/>
                    </a:stretch>
                  </pic:blipFill>
                  <pic:spPr>
                    <a:xfrm>
                      <a:off x="0" y="0"/>
                      <a:ext cx="1971040" cy="4291965"/>
                    </a:xfrm>
                    <a:prstGeom prst="rect">
                      <a:avLst/>
                    </a:prstGeom>
                  </pic:spPr>
                </pic:pic>
              </a:graphicData>
            </a:graphic>
          </wp:anchor>
        </w:drawing>
      </w:r>
      <w:r>
        <w:rPr>
          <w:rFonts w:hint="eastAsia" w:ascii="仿宋_GB2312" w:hAnsi="仿宋_GB2312" w:eastAsia="仿宋_GB2312" w:cs="仿宋_GB2312"/>
          <w:b w:val="0"/>
          <w:bCs w:val="0"/>
          <w:color w:val="000000"/>
          <w:w w:val="100"/>
          <w:kern w:val="0"/>
          <w:sz w:val="32"/>
          <w:szCs w:val="32"/>
          <w:lang w:val="en-US" w:eastAsia="zh-CN" w:bidi="ar"/>
        </w:rPr>
        <w:t>（2）执行机构权限义务</w:t>
      </w:r>
    </w:p>
    <w:p w14:paraId="44CA1124">
      <w:pPr>
        <w:keepNext w:val="0"/>
        <w:keepLines w:val="0"/>
        <w:pageBreakBefore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val="0"/>
          <w:color w:val="000000"/>
          <w:w w:val="100"/>
          <w:kern w:val="0"/>
          <w:sz w:val="32"/>
          <w:szCs w:val="32"/>
          <w:lang w:val="en-US" w:eastAsia="zh-CN" w:bidi="ar"/>
        </w:rPr>
      </w:pPr>
      <w:r>
        <w:rPr>
          <w:rFonts w:hint="eastAsia" w:ascii="黑体" w:hAnsi="黑体" w:eastAsia="黑体" w:cs="黑体"/>
          <w:b w:val="0"/>
          <w:bCs w:val="0"/>
          <w:color w:val="000000"/>
          <w:w w:val="100"/>
          <w:kern w:val="0"/>
          <w:sz w:val="32"/>
          <w:szCs w:val="32"/>
          <w:lang w:val="en-US" w:eastAsia="zh-CN" w:bidi="ar"/>
        </w:rPr>
        <w:t>负责人的任职条件、权限和产生、罢免的程序</w:t>
      </w:r>
    </w:p>
    <w:p w14:paraId="142BC150">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w w:val="100"/>
          <w:kern w:val="0"/>
          <w:sz w:val="32"/>
          <w:szCs w:val="32"/>
          <w:lang w:val="en-US" w:eastAsia="zh-CN" w:bidi="ar"/>
        </w:rPr>
      </w:pPr>
      <w:r>
        <w:rPr>
          <w:rFonts w:hint="eastAsia" w:ascii="仿宋_GB2312" w:hAnsi="仿宋_GB2312" w:eastAsia="仿宋_GB2312" w:cs="仿宋_GB2312"/>
          <w:b w:val="0"/>
          <w:bCs w:val="0"/>
          <w:color w:val="000000"/>
          <w:w w:val="100"/>
          <w:kern w:val="0"/>
          <w:sz w:val="32"/>
          <w:szCs w:val="32"/>
          <w:lang w:val="en-US" w:eastAsia="zh-CN" w:bidi="ar"/>
        </w:rPr>
        <w:t>负责人的任职条件</w:t>
      </w:r>
    </w:p>
    <w:p w14:paraId="6ACC8536">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eastAsia="zh-Hans"/>
        </w:rPr>
      </w:pPr>
      <w:r>
        <w:rPr>
          <w:rFonts w:hint="eastAsia" w:ascii="仿宋_GB2312" w:hAnsi="仿宋_GB2312" w:eastAsia="仿宋_GB2312" w:cs="仿宋_GB2312"/>
          <w:b w:val="0"/>
          <w:bCs w:val="0"/>
          <w:color w:val="000000"/>
          <w:w w:val="100"/>
          <w:kern w:val="0"/>
          <w:sz w:val="32"/>
          <w:szCs w:val="32"/>
          <w:lang w:val="en-US" w:eastAsia="zh-CN" w:bidi="ar"/>
        </w:rPr>
        <w:t>必须为本社社员，无任何违规违纪处分。</w:t>
      </w:r>
    </w:p>
    <w:p w14:paraId="332008C7">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w w:val="100"/>
          <w:kern w:val="0"/>
          <w:sz w:val="32"/>
          <w:szCs w:val="32"/>
          <w:lang w:val="en-US" w:eastAsia="zh-CN" w:bidi="ar"/>
        </w:rPr>
      </w:pPr>
      <w:r>
        <w:rPr>
          <w:rFonts w:hint="eastAsia" w:ascii="仿宋_GB2312" w:hAnsi="仿宋_GB2312" w:eastAsia="仿宋_GB2312" w:cs="仿宋_GB2312"/>
          <w:b w:val="0"/>
          <w:bCs w:val="0"/>
          <w:sz w:val="32"/>
          <w:szCs w:val="32"/>
          <w:lang w:eastAsia="zh-Hans"/>
        </w:rPr>
        <w:t>尊敬师长、团结同学、谦虚好学、积极进取</w:t>
      </w:r>
      <w:r>
        <w:rPr>
          <w:rFonts w:hint="eastAsia" w:ascii="仿宋_GB2312" w:hAnsi="仿宋_GB2312" w:eastAsia="仿宋_GB2312" w:cs="仿宋_GB2312"/>
          <w:b w:val="0"/>
          <w:bCs w:val="0"/>
          <w:color w:val="000000"/>
          <w:w w:val="100"/>
          <w:kern w:val="0"/>
          <w:sz w:val="32"/>
          <w:szCs w:val="32"/>
          <w:lang w:val="en-US" w:eastAsia="zh-CN" w:bidi="ar"/>
        </w:rPr>
        <w:t>要有健康的思想素质、心理素质和良好的行为规范，无不良嗜好。</w:t>
      </w:r>
    </w:p>
    <w:p w14:paraId="1ABD6268">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w w:val="100"/>
          <w:kern w:val="0"/>
          <w:sz w:val="32"/>
          <w:szCs w:val="32"/>
          <w:lang w:val="en-US" w:eastAsia="zh-CN" w:bidi="ar"/>
        </w:rPr>
      </w:pPr>
      <w:r>
        <w:rPr>
          <w:rFonts w:hint="eastAsia" w:ascii="仿宋_GB2312" w:hAnsi="仿宋_GB2312" w:eastAsia="仿宋_GB2312" w:cs="仿宋_GB2312"/>
          <w:b w:val="0"/>
          <w:bCs w:val="0"/>
          <w:color w:val="000000"/>
          <w:w w:val="100"/>
          <w:kern w:val="0"/>
          <w:sz w:val="32"/>
          <w:szCs w:val="32"/>
          <w:lang w:val="en-US" w:eastAsia="zh-CN" w:bidi="ar"/>
        </w:rPr>
        <w:t>要有团结互助、吃苦耐劳、任劳任怨和无私奉献的精神。</w:t>
      </w:r>
    </w:p>
    <w:p w14:paraId="36562DB3">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w w:val="100"/>
          <w:kern w:val="0"/>
          <w:sz w:val="32"/>
          <w:szCs w:val="32"/>
          <w:lang w:val="en-US" w:eastAsia="zh-CN" w:bidi="ar"/>
        </w:rPr>
      </w:pPr>
      <w:r>
        <w:rPr>
          <w:rFonts w:hint="eastAsia" w:ascii="仿宋_GB2312" w:hAnsi="仿宋_GB2312" w:eastAsia="仿宋_GB2312" w:cs="仿宋_GB2312"/>
          <w:b w:val="0"/>
          <w:bCs w:val="0"/>
          <w:sz w:val="32"/>
          <w:szCs w:val="32"/>
          <w:lang w:eastAsia="zh-Hans"/>
        </w:rPr>
        <w:t>抛开功利思想，承担更多的责任</w:t>
      </w:r>
      <w:r>
        <w:rPr>
          <w:rFonts w:hint="eastAsia" w:ascii="仿宋_GB2312" w:hAnsi="仿宋_GB2312" w:eastAsia="仿宋_GB2312" w:cs="仿宋_GB2312"/>
          <w:b w:val="0"/>
          <w:bCs w:val="0"/>
          <w:sz w:val="32"/>
          <w:szCs w:val="32"/>
          <w:lang w:eastAsia="zh-CN"/>
        </w:rPr>
        <w:t>。</w:t>
      </w:r>
    </w:p>
    <w:p w14:paraId="7A1DDD49">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w w:val="100"/>
          <w:kern w:val="0"/>
          <w:sz w:val="32"/>
          <w:szCs w:val="32"/>
          <w:lang w:val="en-US" w:eastAsia="zh-CN" w:bidi="ar"/>
        </w:rPr>
      </w:pPr>
      <w:r>
        <w:rPr>
          <w:rFonts w:hint="eastAsia" w:ascii="仿宋_GB2312" w:hAnsi="仿宋_GB2312" w:eastAsia="仿宋_GB2312" w:cs="仿宋_GB2312"/>
          <w:b w:val="0"/>
          <w:bCs w:val="0"/>
          <w:sz w:val="32"/>
          <w:szCs w:val="32"/>
          <w:lang w:val="en-US" w:eastAsia="zh-CN"/>
        </w:rPr>
        <w:t>熟悉了解社团各项事宜，有创新思维，能广泛听取建议。</w:t>
      </w:r>
    </w:p>
    <w:p w14:paraId="3FF71158">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w w:val="100"/>
          <w:kern w:val="0"/>
          <w:sz w:val="32"/>
          <w:szCs w:val="32"/>
          <w:lang w:val="en-US" w:eastAsia="zh-CN" w:bidi="ar"/>
        </w:rPr>
      </w:pPr>
      <w:r>
        <w:rPr>
          <w:rFonts w:hint="eastAsia" w:ascii="仿宋_GB2312" w:hAnsi="仿宋_GB2312" w:eastAsia="仿宋_GB2312" w:cs="仿宋_GB2312"/>
          <w:b w:val="0"/>
          <w:bCs w:val="0"/>
          <w:sz w:val="32"/>
          <w:szCs w:val="32"/>
          <w:lang w:val="en-US" w:eastAsia="zh-CN"/>
        </w:rPr>
        <w:t>有极强的应变能力、抗压能力、组织能力，能以积极正确的方式处理各项事宜。</w:t>
      </w:r>
    </w:p>
    <w:p w14:paraId="5E20F1FD">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w w:val="100"/>
          <w:kern w:val="0"/>
          <w:sz w:val="32"/>
          <w:szCs w:val="32"/>
          <w:lang w:val="en-US" w:eastAsia="zh-CN" w:bidi="ar"/>
        </w:rPr>
      </w:pPr>
      <w:r>
        <w:rPr>
          <w:rFonts w:hint="eastAsia" w:ascii="仿宋_GB2312" w:hAnsi="仿宋_GB2312" w:eastAsia="仿宋_GB2312" w:cs="仿宋_GB2312"/>
          <w:b w:val="0"/>
          <w:bCs w:val="0"/>
          <w:sz w:val="32"/>
          <w:szCs w:val="32"/>
          <w:lang w:val="en-US" w:eastAsia="zh-CN"/>
        </w:rPr>
        <w:t>有极高的办事效率与办事热情。</w:t>
      </w:r>
    </w:p>
    <w:p w14:paraId="75707A3F">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w w:val="100"/>
          <w:kern w:val="0"/>
          <w:sz w:val="32"/>
          <w:szCs w:val="32"/>
          <w:lang w:val="en-US" w:eastAsia="zh-CN" w:bidi="ar"/>
        </w:rPr>
      </w:pPr>
      <w:r>
        <w:rPr>
          <w:rFonts w:hint="eastAsia" w:ascii="仿宋_GB2312" w:hAnsi="仿宋_GB2312" w:eastAsia="仿宋_GB2312" w:cs="仿宋_GB2312"/>
          <w:b w:val="0"/>
          <w:bCs w:val="0"/>
          <w:color w:val="000000"/>
          <w:w w:val="100"/>
          <w:kern w:val="0"/>
          <w:sz w:val="32"/>
          <w:szCs w:val="32"/>
          <w:lang w:val="en-US" w:eastAsia="zh-CN" w:bidi="ar"/>
        </w:rPr>
        <w:t>公平、公正，不滥用权职。</w:t>
      </w:r>
    </w:p>
    <w:p w14:paraId="4FF0DBE4">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color w:val="000000"/>
          <w:w w:val="100"/>
          <w:kern w:val="0"/>
          <w:sz w:val="32"/>
          <w:szCs w:val="32"/>
          <w:lang w:val="en-US" w:eastAsia="zh-CN" w:bidi="ar"/>
        </w:rPr>
      </w:pPr>
      <w:r>
        <w:rPr>
          <w:rFonts w:hint="eastAsia" w:ascii="仿宋_GB2312" w:hAnsi="仿宋_GB2312" w:eastAsia="仿宋_GB2312" w:cs="仿宋_GB2312"/>
          <w:b w:val="0"/>
          <w:bCs w:val="0"/>
          <w:color w:val="000000"/>
          <w:w w:val="100"/>
          <w:kern w:val="0"/>
          <w:sz w:val="32"/>
          <w:szCs w:val="32"/>
          <w:lang w:val="en-US" w:eastAsia="zh-CN" w:bidi="ar"/>
        </w:rPr>
        <w:drawing>
          <wp:anchor distT="0" distB="0" distL="114300" distR="114300" simplePos="0" relativeHeight="251665408" behindDoc="0" locked="0" layoutInCell="1" allowOverlap="1">
            <wp:simplePos x="0" y="0"/>
            <wp:positionH relativeFrom="column">
              <wp:posOffset>1645920</wp:posOffset>
            </wp:positionH>
            <wp:positionV relativeFrom="page">
              <wp:posOffset>6292215</wp:posOffset>
            </wp:positionV>
            <wp:extent cx="1778635" cy="3688715"/>
            <wp:effectExtent l="0" t="0" r="12065" b="6985"/>
            <wp:wrapTopAndBottom/>
            <wp:docPr id="8" name="图片 8" descr="屏幕截图 2020-11-11 19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屏幕截图 2020-11-11 193155"/>
                    <pic:cNvPicPr>
                      <a:picLocks noChangeAspect="1"/>
                    </pic:cNvPicPr>
                  </pic:nvPicPr>
                  <pic:blipFill>
                    <a:blip r:embed="rId9"/>
                    <a:stretch>
                      <a:fillRect/>
                    </a:stretch>
                  </pic:blipFill>
                  <pic:spPr>
                    <a:xfrm>
                      <a:off x="0" y="0"/>
                      <a:ext cx="1778635" cy="3688715"/>
                    </a:xfrm>
                    <a:prstGeom prst="rect">
                      <a:avLst/>
                    </a:prstGeom>
                  </pic:spPr>
                </pic:pic>
              </a:graphicData>
            </a:graphic>
          </wp:anchor>
        </w:drawing>
      </w:r>
      <w:r>
        <w:rPr>
          <w:rFonts w:hint="eastAsia" w:ascii="仿宋_GB2312" w:hAnsi="仿宋_GB2312" w:eastAsia="仿宋_GB2312" w:cs="仿宋_GB2312"/>
          <w:b w:val="0"/>
          <w:bCs w:val="0"/>
          <w:color w:val="000000"/>
          <w:w w:val="100"/>
          <w:kern w:val="0"/>
          <w:sz w:val="32"/>
          <w:szCs w:val="32"/>
          <w:lang w:val="en-US" w:eastAsia="zh-CN" w:bidi="ar"/>
        </w:rPr>
        <w:t>负责人的产生</w:t>
      </w:r>
    </w:p>
    <w:p w14:paraId="52FFD41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jc w:val="both"/>
        <w:textAlignment w:val="auto"/>
        <w:rPr>
          <w:rFonts w:hint="eastAsia" w:ascii="仿宋_GB2312" w:hAnsi="仿宋_GB2312" w:eastAsia="仿宋_GB2312" w:cs="仿宋_GB2312"/>
          <w:b w:val="0"/>
          <w:bCs w:val="0"/>
          <w:color w:val="000000"/>
          <w:w w:val="100"/>
          <w:kern w:val="0"/>
          <w:sz w:val="32"/>
          <w:szCs w:val="32"/>
          <w:lang w:val="en-US" w:eastAsia="zh-CN" w:bidi="ar"/>
        </w:rPr>
      </w:pPr>
      <w:r>
        <w:rPr>
          <w:rFonts w:hint="eastAsia" w:ascii="仿宋_GB2312" w:hAnsi="仿宋_GB2312" w:eastAsia="仿宋_GB2312" w:cs="仿宋_GB2312"/>
          <w:b w:val="0"/>
          <w:bCs w:val="0"/>
          <w:color w:val="000000"/>
          <w:w w:val="100"/>
          <w:kern w:val="0"/>
          <w:sz w:val="32"/>
          <w:szCs w:val="32"/>
          <w:lang w:val="en-US" w:eastAsia="zh-CN" w:bidi="ar"/>
        </w:rPr>
        <w:t>3负责人的罢免</w:t>
      </w:r>
    </w:p>
    <w:p w14:paraId="725537C4">
      <w:pPr>
        <w:keepNext w:val="0"/>
        <w:keepLines w:val="0"/>
        <w:pageBreakBefore w:val="0"/>
        <w:numPr>
          <w:ilvl w:val="0"/>
          <w:numId w:val="0"/>
        </w:numPr>
        <w:kinsoku/>
        <w:wordWrap/>
        <w:overflowPunct/>
        <w:topLinePunct w:val="0"/>
        <w:autoSpaceDE/>
        <w:autoSpaceDN/>
        <w:bidi w:val="0"/>
        <w:adjustRightInd/>
        <w:snapToGrid/>
        <w:spacing w:line="560" w:lineRule="exact"/>
        <w:ind w:left="420" w:lef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val="0"/>
          <w:color w:val="000000"/>
          <w:w w:val="100"/>
          <w:kern w:val="0"/>
          <w:sz w:val="32"/>
          <w:szCs w:val="32"/>
          <w:lang w:val="en-US" w:eastAsia="zh-CN" w:bidi="ar"/>
        </w:rPr>
        <w:drawing>
          <wp:anchor distT="0" distB="0" distL="114300" distR="114300" simplePos="0" relativeHeight="251661312" behindDoc="0" locked="0" layoutInCell="1" allowOverlap="1">
            <wp:simplePos x="0" y="0"/>
            <wp:positionH relativeFrom="column">
              <wp:posOffset>1624965</wp:posOffset>
            </wp:positionH>
            <wp:positionV relativeFrom="paragraph">
              <wp:posOffset>4936490</wp:posOffset>
            </wp:positionV>
            <wp:extent cx="1876425" cy="3479165"/>
            <wp:effectExtent l="0" t="0" r="9525" b="6985"/>
            <wp:wrapTopAndBottom/>
            <wp:docPr id="7" name="图片 7" descr="屏幕截图 2020-11-11 202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屏幕截图 2020-11-11 202855"/>
                    <pic:cNvPicPr>
                      <a:picLocks noChangeAspect="1"/>
                    </pic:cNvPicPr>
                  </pic:nvPicPr>
                  <pic:blipFill>
                    <a:blip r:embed="rId10"/>
                    <a:stretch>
                      <a:fillRect/>
                    </a:stretch>
                  </pic:blipFill>
                  <pic:spPr>
                    <a:xfrm>
                      <a:off x="0" y="0"/>
                      <a:ext cx="1876425" cy="3479165"/>
                    </a:xfrm>
                    <a:prstGeom prst="rect">
                      <a:avLst/>
                    </a:prstGeom>
                  </pic:spPr>
                </pic:pic>
              </a:graphicData>
            </a:graphic>
          </wp:anchor>
        </w:drawing>
      </w:r>
      <w:r>
        <w:rPr>
          <w:rFonts w:hint="eastAsia" w:ascii="仿宋_GB2312" w:hAnsi="仿宋_GB2312" w:eastAsia="仿宋_GB2312" w:cs="仿宋_GB2312"/>
          <w:b w:val="0"/>
          <w:bCs w:val="0"/>
          <w:color w:val="000000"/>
          <w:w w:val="100"/>
          <w:kern w:val="0"/>
          <w:sz w:val="32"/>
          <w:szCs w:val="32"/>
          <w:lang w:val="en-US" w:eastAsia="zh-CN" w:bidi="ar"/>
        </w:rPr>
        <w:drawing>
          <wp:anchor distT="0" distB="0" distL="114300" distR="114300" simplePos="0" relativeHeight="251662336" behindDoc="0" locked="0" layoutInCell="1" allowOverlap="1">
            <wp:simplePos x="0" y="0"/>
            <wp:positionH relativeFrom="column">
              <wp:posOffset>699135</wp:posOffset>
            </wp:positionH>
            <wp:positionV relativeFrom="page">
              <wp:posOffset>1329690</wp:posOffset>
            </wp:positionV>
            <wp:extent cx="3762375" cy="4439920"/>
            <wp:effectExtent l="0" t="0" r="9525" b="17780"/>
            <wp:wrapTopAndBottom/>
            <wp:docPr id="9" name="图片 9" descr="屏幕截图 2020-11-11 194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屏幕截图 2020-11-11 194436"/>
                    <pic:cNvPicPr>
                      <a:picLocks noChangeAspect="1"/>
                    </pic:cNvPicPr>
                  </pic:nvPicPr>
                  <pic:blipFill>
                    <a:blip r:embed="rId11"/>
                    <a:stretch>
                      <a:fillRect/>
                    </a:stretch>
                  </pic:blipFill>
                  <pic:spPr>
                    <a:xfrm>
                      <a:off x="0" y="0"/>
                      <a:ext cx="3762375" cy="4439920"/>
                    </a:xfrm>
                    <a:prstGeom prst="rect">
                      <a:avLst/>
                    </a:prstGeom>
                  </pic:spPr>
                </pic:pic>
              </a:graphicData>
            </a:graphic>
          </wp:anchor>
        </w:drawing>
      </w:r>
      <w:r>
        <w:rPr>
          <w:rFonts w:hint="eastAsia" w:ascii="黑体" w:hAnsi="黑体" w:eastAsia="黑体" w:cs="黑体"/>
          <w:b w:val="0"/>
          <w:bCs w:val="0"/>
          <w:color w:val="000000"/>
          <w:w w:val="100"/>
          <w:kern w:val="0"/>
          <w:sz w:val="32"/>
          <w:szCs w:val="32"/>
          <w:lang w:val="en-US" w:eastAsia="zh-CN" w:bidi="ar"/>
        </w:rPr>
        <w:t>七、章程的修改程序和终止的程序</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17E63">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B3D8D0">
                          <w:pPr>
                            <w:pStyle w:val="4"/>
                            <w:rPr>
                              <w:sz w:val="28"/>
                              <w:szCs w:val="44"/>
                            </w:rPr>
                          </w:pPr>
                          <w:r>
                            <w:rPr>
                              <w:sz w:val="28"/>
                              <w:szCs w:val="44"/>
                            </w:rPr>
                            <w:t xml:space="preserve">— </w:t>
                          </w:r>
                          <w:r>
                            <w:rPr>
                              <w:sz w:val="28"/>
                              <w:szCs w:val="44"/>
                            </w:rPr>
                            <w:fldChar w:fldCharType="begin"/>
                          </w:r>
                          <w:r>
                            <w:rPr>
                              <w:sz w:val="28"/>
                              <w:szCs w:val="44"/>
                            </w:rPr>
                            <w:instrText xml:space="preserve"> PAGE  \* MERGEFORMAT </w:instrText>
                          </w:r>
                          <w:r>
                            <w:rPr>
                              <w:sz w:val="28"/>
                              <w:szCs w:val="44"/>
                            </w:rPr>
                            <w:fldChar w:fldCharType="separate"/>
                          </w:r>
                          <w:r>
                            <w:rPr>
                              <w:sz w:val="28"/>
                              <w:szCs w:val="44"/>
                            </w:rPr>
                            <w:t>12</w:t>
                          </w:r>
                          <w:r>
                            <w:rPr>
                              <w:sz w:val="28"/>
                              <w:szCs w:val="44"/>
                            </w:rPr>
                            <w:fldChar w:fldCharType="end"/>
                          </w:r>
                          <w:r>
                            <w:rPr>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0B3D8D0">
                    <w:pPr>
                      <w:pStyle w:val="4"/>
                      <w:rPr>
                        <w:sz w:val="28"/>
                        <w:szCs w:val="44"/>
                      </w:rPr>
                    </w:pPr>
                    <w:r>
                      <w:rPr>
                        <w:sz w:val="28"/>
                        <w:szCs w:val="44"/>
                      </w:rPr>
                      <w:t xml:space="preserve">— </w:t>
                    </w:r>
                    <w:r>
                      <w:rPr>
                        <w:sz w:val="28"/>
                        <w:szCs w:val="44"/>
                      </w:rPr>
                      <w:fldChar w:fldCharType="begin"/>
                    </w:r>
                    <w:r>
                      <w:rPr>
                        <w:sz w:val="28"/>
                        <w:szCs w:val="44"/>
                      </w:rPr>
                      <w:instrText xml:space="preserve"> PAGE  \* MERGEFORMAT </w:instrText>
                    </w:r>
                    <w:r>
                      <w:rPr>
                        <w:sz w:val="28"/>
                        <w:szCs w:val="44"/>
                      </w:rPr>
                      <w:fldChar w:fldCharType="separate"/>
                    </w:r>
                    <w:r>
                      <w:rPr>
                        <w:sz w:val="28"/>
                        <w:szCs w:val="44"/>
                      </w:rPr>
                      <w:t>12</w:t>
                    </w:r>
                    <w:r>
                      <w:rPr>
                        <w:sz w:val="28"/>
                        <w:szCs w:val="44"/>
                      </w:rPr>
                      <w:fldChar w:fldCharType="end"/>
                    </w:r>
                    <w:r>
                      <w:rPr>
                        <w:sz w:val="28"/>
                        <w:szCs w:val="4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EF4A89"/>
    <w:multiLevelType w:val="singleLevel"/>
    <w:tmpl w:val="8FEF4A89"/>
    <w:lvl w:ilvl="0" w:tentative="0">
      <w:start w:val="1"/>
      <w:numFmt w:val="chineseCounting"/>
      <w:suff w:val="nothing"/>
      <w:lvlText w:val="%1、"/>
      <w:lvlJc w:val="left"/>
      <w:pPr>
        <w:ind w:left="0" w:firstLine="420"/>
      </w:pPr>
      <w:rPr>
        <w:rFonts w:hint="eastAsia" w:ascii="黑体" w:hAnsi="黑体" w:eastAsia="黑体" w:cs="黑体"/>
      </w:rPr>
    </w:lvl>
  </w:abstractNum>
  <w:abstractNum w:abstractNumId="1">
    <w:nsid w:val="B1217625"/>
    <w:multiLevelType w:val="singleLevel"/>
    <w:tmpl w:val="B1217625"/>
    <w:lvl w:ilvl="0" w:tentative="0">
      <w:start w:val="1"/>
      <w:numFmt w:val="decimal"/>
      <w:suff w:val="nothing"/>
      <w:lvlText w:val="%1、"/>
      <w:lvlJc w:val="left"/>
    </w:lvl>
  </w:abstractNum>
  <w:abstractNum w:abstractNumId="2">
    <w:nsid w:val="CEF46589"/>
    <w:multiLevelType w:val="singleLevel"/>
    <w:tmpl w:val="CEF46589"/>
    <w:lvl w:ilvl="0" w:tentative="0">
      <w:start w:val="1"/>
      <w:numFmt w:val="decimal"/>
      <w:suff w:val="nothing"/>
      <w:lvlText w:val="（%1）"/>
      <w:lvlJc w:val="left"/>
    </w:lvl>
  </w:abstractNum>
  <w:abstractNum w:abstractNumId="3">
    <w:nsid w:val="D87E19C2"/>
    <w:multiLevelType w:val="singleLevel"/>
    <w:tmpl w:val="D87E19C2"/>
    <w:lvl w:ilvl="0" w:tentative="0">
      <w:start w:val="1"/>
      <w:numFmt w:val="decimal"/>
      <w:lvlText w:val="(%1)"/>
      <w:lvlJc w:val="left"/>
      <w:pPr>
        <w:ind w:left="425" w:hanging="425"/>
      </w:pPr>
      <w:rPr>
        <w:rFonts w:hint="default"/>
      </w:rPr>
    </w:lvl>
  </w:abstractNum>
  <w:abstractNum w:abstractNumId="4">
    <w:nsid w:val="161F7BE9"/>
    <w:multiLevelType w:val="singleLevel"/>
    <w:tmpl w:val="161F7BE9"/>
    <w:lvl w:ilvl="0" w:tentative="0">
      <w:start w:val="1"/>
      <w:numFmt w:val="chineseCounting"/>
      <w:suff w:val="nothing"/>
      <w:lvlText w:val="%1、"/>
      <w:lvlJc w:val="left"/>
      <w:pPr>
        <w:ind w:left="0" w:firstLine="420"/>
      </w:pPr>
      <w:rPr>
        <w:rFonts w:hint="eastAsia" w:ascii="黑体" w:hAnsi="黑体" w:eastAsia="黑体" w:cs="黑体"/>
      </w:rPr>
    </w:lvl>
  </w:abstractNum>
  <w:abstractNum w:abstractNumId="5">
    <w:nsid w:val="59FE8252"/>
    <w:multiLevelType w:val="singleLevel"/>
    <w:tmpl w:val="59FE8252"/>
    <w:lvl w:ilvl="0" w:tentative="0">
      <w:start w:val="1"/>
      <w:numFmt w:val="decimal"/>
      <w:suff w:val="nothing"/>
      <w:lvlText w:val="（%1）"/>
      <w:lvlJc w:val="left"/>
    </w:lvl>
  </w:abstractNum>
  <w:abstractNum w:abstractNumId="6">
    <w:nsid w:val="614B49CD"/>
    <w:multiLevelType w:val="singleLevel"/>
    <w:tmpl w:val="614B49CD"/>
    <w:lvl w:ilvl="0" w:tentative="0">
      <w:start w:val="2"/>
      <w:numFmt w:val="decimal"/>
      <w:suff w:val="nothing"/>
      <w:lvlText w:val="%1、"/>
      <w:lvlJc w:val="left"/>
    </w:lvl>
  </w:abstractNum>
  <w:abstractNum w:abstractNumId="7">
    <w:nsid w:val="663F6E8F"/>
    <w:multiLevelType w:val="singleLevel"/>
    <w:tmpl w:val="663F6E8F"/>
    <w:lvl w:ilvl="0" w:tentative="0">
      <w:start w:val="1"/>
      <w:numFmt w:val="decimal"/>
      <w:suff w:val="nothing"/>
      <w:lvlText w:val="%1、"/>
      <w:lvlJc w:val="left"/>
    </w:lvl>
  </w:abstractNum>
  <w:num w:numId="1">
    <w:abstractNumId w:val="0"/>
  </w:num>
  <w:num w:numId="2">
    <w:abstractNumId w:val="4"/>
  </w:num>
  <w:num w:numId="3">
    <w:abstractNumId w:val="5"/>
  </w:num>
  <w:num w:numId="4">
    <w:abstractNumId w:val="6"/>
  </w:num>
  <w:num w:numId="5">
    <w:abstractNumId w:val="3"/>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6A3E84"/>
    <w:rsid w:val="0535778A"/>
    <w:rsid w:val="076A3E84"/>
    <w:rsid w:val="08053EFD"/>
    <w:rsid w:val="0A116B8A"/>
    <w:rsid w:val="132116CE"/>
    <w:rsid w:val="1A621454"/>
    <w:rsid w:val="1BCA7718"/>
    <w:rsid w:val="23125A98"/>
    <w:rsid w:val="2EEE4383"/>
    <w:rsid w:val="401C63EC"/>
    <w:rsid w:val="4ED02D5C"/>
    <w:rsid w:val="625B66CE"/>
    <w:rsid w:val="62B82719"/>
    <w:rsid w:val="63634104"/>
    <w:rsid w:val="7BC562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toc 1"/>
    <w:basedOn w:val="1"/>
    <w:next w:val="1"/>
    <w:unhideWhenUsed/>
    <w:qFormat/>
    <w:uiPriority w:val="39"/>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026E5" w:themeColor="hyperlink"/>
      <w:u w:val="single"/>
      <w14:textFill>
        <w14:solidFill>
          <w14:schemeClr w14:val="hlink"/>
        </w14:solidFill>
      </w14:textFill>
    </w:rPr>
  </w:style>
  <w:style w:type="paragraph" w:styleId="10">
    <w:name w:val="List Paragraph"/>
    <w:basedOn w:val="1"/>
    <w:qFormat/>
    <w:uiPriority w:val="34"/>
    <w:pPr>
      <w:ind w:firstLine="420" w:firstLineChars="200"/>
    </w:pPr>
  </w:style>
  <w:style w:type="paragraph" w:customStyle="1" w:styleId="11">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54A1" w:themeColor="accent1" w:themeShade="BF"/>
      <w:kern w:val="0"/>
      <w:sz w:val="32"/>
      <w:szCs w:val="32"/>
    </w:rPr>
  </w:style>
  <w:style w:type="paragraph" w:customStyle="1" w:styleId="12">
    <w:name w:val="列出段落1"/>
    <w:basedOn w:val="1"/>
    <w:qFormat/>
    <w:uiPriority w:val="34"/>
    <w:pPr>
      <w:ind w:firstLine="420" w:firstLineChars="200"/>
    </w:pPr>
  </w:style>
  <w:style w:type="table" w:customStyle="1" w:styleId="13">
    <w:name w:val="Table Normal"/>
    <w:autoRedefine/>
    <w:semiHidden/>
    <w:unhideWhenUsed/>
    <w:qFormat/>
    <w:uiPriority w:val="0"/>
    <w:tblPr>
      <w:tblCellMar>
        <w:top w:w="0" w:type="dxa"/>
        <w:left w:w="0" w:type="dxa"/>
        <w:bottom w:w="0" w:type="dxa"/>
        <w:right w:w="0" w:type="dxa"/>
      </w:tblCellMar>
    </w:tblPr>
  </w:style>
  <w:style w:type="paragraph" w:customStyle="1" w:styleId="14">
    <w:name w:val="Table Text"/>
    <w:basedOn w:val="1"/>
    <w:autoRedefine/>
    <w:semiHidden/>
    <w:qFormat/>
    <w:uiPriority w:val="0"/>
    <w:rPr>
      <w:rFonts w:ascii="仿宋" w:hAnsi="仿宋" w:eastAsia="仿宋" w:cs="仿宋"/>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2371</Words>
  <Characters>2412</Characters>
  <Lines>0</Lines>
  <Paragraphs>0</Paragraphs>
  <TotalTime>1</TotalTime>
  <ScaleCrop>false</ScaleCrop>
  <LinksUpToDate>false</LinksUpToDate>
  <CharactersWithSpaces>2432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2024-12-20T07:48:00Z</dcterms:created>
  <dc:creator>O M G!</dc:creator>
  <cp:lastModifiedBy>O M G!</cp:lastModifiedBy>
  <dcterms:modified xsi:type="dcterms:W3CDTF">2025-01-07T09:38:12Z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A0EAF524EA404EA9AEB07786A561FE01_13</vt:lpwstr>
  </property>
  <property fmtid="{D5CDD505-2E9C-101B-9397-08002B2CF9AE}" pid="4" name="KSOTemplateDocerSaveRecord">
    <vt:lpwstr>eyJoZGlkIjoiZDZiYTc4MzYxNjRlOTEyOTM5YWE5MDZlNjk1ZTkzNGEiLCJ1c2VySWQiOiIyMDIzMDQzODkifQ==</vt:lpwstr>
  </property>
</Properties>
</file>